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Drexel University President Calls for Disbandment of Pro-Palestinian Encampment Amid Growing Tensions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On May 20, 2024, Drexel University President John Fry issued a statement demanding the immediate disbandment of a pro-Palestinian encampment on the Korman Family Quad that had grown to around 50 tents and 100 protesters since it began on Saturday night. The encampment coincided with a march marking the 74th anniversary of the Nakba, or “catastrophe,” referring to the expulsion of Palestinians in 1948. </w:t>
      </w:r>
    </w:p>
    <w:p>
      <w:r>
        <w:t>Fry cited safety concerns and disruption of normal campus operations as reasons for the call to disband. He stated that the encampment had created what he described as a "hostile, confrontational environment" and alleged instances of antisemitic speech by the protesters. The university shifted to virtual classes for students and remote work for nonessential staff due to the encampment's disruption.</w:t>
      </w:r>
    </w:p>
    <w:p>
      <w:r>
        <w:t>The protesters, comprising students and community members, demand that Drexel denounce Israel's actions in Gaza, provide amnesty for student activists, and divest from entities benefitting from the Israel-Hamas conflict. The protests at Drexel are part of a broader wave of similar actions on U.S. college campuses. Last spring, a pro-Palestinian encampment at the University of Pennsylvania resulted in 33 arrests.</w:t>
      </w:r>
    </w:p>
    <w:p>
      <w:r>
        <w:t>Drexel plans to return to normal operations in phases, starting from Tuesday, while the protest organizers have accused both campus and city police of harassment.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