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to Impose English Language Tests for Migrants on Graduate Route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set to impose annual mandatory English language tests for migrants who enter the country through the Graduate Route, which allows international students to work in the UK for two years post-graduation. This measure, slated to receive Cabinet approval, aims to streamline the Graduate Route to welcome only the "best and brightest" students.</w:t>
      </w:r>
    </w:p>
    <w:p>
      <w:r>
        <w:t>Additionally, the policy will target universities and colleges with high dropout rates by restricting their ability to recruit foreign students. Recruitment agents who divert students from their studies into low-paying jobs below minimum wage will also face action from the Home Office.</w:t>
      </w:r>
    </w:p>
    <w:p>
      <w:r>
        <w:t>Prime Minister Rishi Sunak is also considering banning foreign students from enrolling in "low quality" postgraduate courses, amid concerns of such courses being a backdoor entry into the UK. This move is part of a broader strategy to reduce immigration.</w:t>
      </w:r>
    </w:p>
    <w:p>
      <w:r>
        <w:t>Despite resistance from some Cabinet ministers, Sunak's approach includes potential cuts to the two-year post-study work visa and ensuring the revised scheme remains robust against abuse. The final decision on maintaining the current graduate visa scheme is expected alongside the Office for National Statistics' quarterly net migration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