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Carter Barbosa: A Multi-Talented Athlete Making Waves at New Bedford High School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Carter Barbosa has had an impressive volleyball career at New Bedford High School, culminating in leading his team to an undefeated regular season (20-0) and setting a program record with 1,811 career assists. In addition to his volleyball achievements, Barbosa is a three-time Southeast Conference All-Star soccer player and was named conference MVP. Academically, he is graduating fourth in his class with a 3.93 unweighted GPA and will attend Harvard University in the fall.</w:t>
      </w:r>
    </w:p>
    <w:p>
      <w:r>
        <w:t>Barbosa’s volleyball journey began somewhat unexpectedly. Initially positioned at middle for the junior varsity team, he was later asked to take on setting duties during his sophomore preseason, a role he struggled with initially but eventually mastered. His adaptation to this key position has been instrumental in the team's success.</w:t>
      </w:r>
    </w:p>
    <w:p>
      <w:r>
        <w:t>Barbosa's contributions extend beyond volleyball. As captain of both his soccer and volleyball teams, he has demonstrated strong leadership qualities. Despite not having club volleyball experience, he managed to elevate his team's performance significantly, proving his versatility and dedication across multiple sports.</w:t>
      </w:r>
    </w:p>
    <w:p>
      <w:r>
        <w:t>The Whalers’ volleyball team, under coach Ben Kaeterle, has seen remarkable progress, with players setting ambitious goals each season. This year, the team achieved its goal of an undefeated season, marked by notable victories against strong opponents such as North Quincy and Greater New Bedford. Barbosa's leadership and performance have been pivotal in achieving these milestones, making a lasting impact on the program before his graduation.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