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Introduces New Car Inspection Requirements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Texas' New Car Inspection Requirements</w:t>
      </w:r>
    </w:p>
    <w:p>
      <w:r>
        <w:t>Texas has introduced new car inspection requirements starting in 2024. The updates primarily focus on enhancing safety protocols and environmental standards. Specifics include modernized emissions testing and stricter evaluations of vehicle safety features. The changes affect all car owners in Texas who are required to comply during their annual vehicle inspections. These requirements aim to improve road safety and reduce environmental impact.</w:t>
      </w:r>
    </w:p>
    <w:p>
      <w:r>
        <w:rPr>
          <w:b/>
        </w:rPr>
        <w:t>Vatican Reinstates Arlington Nun</w:t>
      </w:r>
    </w:p>
    <w:p>
      <w:r>
        <w:t>A nun from Arlington who was accused of violating her vow of chastity with a priest has been reinstated by the Vatican. The unnamed nun faced allegations that initially led to her suspension. However, after a review, the Vatican decided to reinstate her, allowing her to return to her religious duties. The case drew significant attention within the religious community.</w:t>
      </w:r>
    </w:p>
    <w:p>
      <w:r>
        <w:rPr>
          <w:b/>
        </w:rPr>
        <w:t>Drake Purchases Texas Ranch</w:t>
      </w:r>
    </w:p>
    <w:p>
      <w:r>
        <w:t>Rapper and pop star Drake has purchased a $15 million ranch in Texas. The property features luxurious amenities, including multiple homes, a horse stable, and expansive lands. This acquisition adds to Drake's growing portfolio of real estate investments. The purchase underscores the artist's expanding interests beyond the music industry.</w:t>
      </w:r>
    </w:p>
    <w:p>
      <w:r>
        <w:rPr>
          <w:b/>
        </w:rPr>
        <w:t>Bryson DeChambeau Lists Dallas Mansion</w:t>
      </w:r>
    </w:p>
    <w:p>
      <w:r>
        <w:t>Professional golfer Bryson DeChambeau has listed his Dallas mansion for $3 million. The luxury property, located in an upscale neighborhood, includes modern amenities and expansive living spaces. This move follows DeChambeau's decision to explore new living opportunities and potentially relocate.</w:t>
      </w:r>
    </w:p>
    <w:p>
      <w:r>
        <w:rPr>
          <w:b/>
        </w:rPr>
        <w:t>Mexican-Style Hot Dog Nomads in Dallas</w:t>
      </w:r>
    </w:p>
    <w:p>
      <w:r>
        <w:t>A group of street vendors known for their Mexican-style hot dogs have gained popularity in Dallas. These vendors, often referred to as nomads, serve unique hot dogs with traditional Mexican flavors, catering primarily to late-night crowds. Their presence has become a staple for those seeking quick and flavorful street food in the 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