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Quakertown Elementary School Implements RIASEC Model to Enhance Career Education for Students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Quakertown Elementary School is implementing a new educational approach using the RIASEC model, an acronym representing six personality types: Realistic, Investigative, Artistic, Social, Enterprising, and Conventional. This initiative is introduced to help students, starting as early as kindergarten, identify their career interests and strengths, integrating career education throughout their daily lessons. </w:t>
      </w:r>
    </w:p>
    <w:p>
      <w:r>
        <w:t xml:space="preserve">Teachers in the school district, including third-grade teacher Melissa Riedi and fourth-grade teacher Christa Held, observed increased student engagement after incorporating RIASEC. Students began enthusiastically participating and discussing their interests, which led to a deeper classroom connection. The program introduces a continuous conversation about career pathways rather than a one-time test, enhancing educational experience without needing a new curriculum. </w:t>
      </w:r>
    </w:p>
    <w:p>
      <w:r>
        <w:t>Quakertown Superintendent Matthew Friedman brought in consultant Ed Hidalgo to guide this initiative. Hidalgo, who previously implemented a similar program in San Diego, emphasized that the goal is to develop career curiosity and self-awareness among students. The district has committed around $25,000 for the consultancy and will continue the program next year, citing impressive early results.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