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Conservative Education Push by Trump and Byron Donalds Alters Florida's Educational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Trump and Byron Donalds Elevate Conservative Education Agenda</w:t>
      </w:r>
      <w:r/>
    </w:p>
    <w:p>
      <w:r/>
      <w:r>
        <w:rPr>
          <w:b/>
        </w:rPr>
        <w:t>By Alexandra Berzon and Michael C. Bender, Updated May 27, 2024</w:t>
      </w:r>
      <w:r/>
    </w:p>
    <w:p>
      <w:r/>
      <w:r>
        <w:t>Representative Byron Donalds (R-FL) and his wife Erika Donalds have significantly influenced the educational landscape in Florida through their active involvement in the charter school movement and legislative efforts. Byron, who is a close ally of former President Donald Trump, has seen a rapid political rise, including considerations for a vice-presidential candidacy.</w:t>
      </w:r>
      <w:r/>
    </w:p>
    <w:p>
      <w:r/>
      <w:r>
        <w:t>In early 2021, the Donalds attended an event by the Truth &amp; Liberty Coalition, a group promoting Christian principles in public institutions. Erika Donalds was recognized for founding a charter school, while Byron Donalds created a school voucher program in the state legislature.</w:t>
      </w:r>
      <w:r/>
    </w:p>
    <w:p>
      <w:r/>
      <w:r>
        <w:t>Byron Donalds, leveraging his background in education policy from his childhood in Brooklyn, has promoted legislation favoring charter schools and voucher programs. Erika, who spearheads OptimaEd, a charter school management company, has built a business benefiting from these legislative changes. The company has faced criticism for the financial distribution of public funds, leading some charter schools to end their contracts with OptimaEd.</w:t>
      </w:r>
      <w:r/>
    </w:p>
    <w:p>
      <w:r/>
      <w:r>
        <w:t>Donald Trump has publicly supported the Donalds, highlighting their roles in the ongoing political discourse surrounding education. This endorsement intertwines with Trump's broader campaign promises to reform public education and potentially shut down the Department of Education.</w:t>
      </w:r>
      <w:r/>
    </w:p>
    <w:p>
      <w:r/>
      <w:r>
        <w:t>In recent speeches, Byron Donalds has emphasized the role of culture and education in reshaping American values. He continues to advocate for policies that align with conservative educational reforms and evangelical Christian values.</w:t>
      </w:r>
      <w:r/>
    </w:p>
    <w:p>
      <w:pPr>
        <w:pBdr>
          <w:bottom w:val="single" w:sz="6" w:space="1" w:color="auto"/>
        </w:pBdr>
      </w:pPr>
      <w:r/>
    </w:p>
    <w:p>
      <w:r/>
      <w:r>
        <w:rPr>
          <w:b/>
        </w:rPr>
        <w:t>Florida's Shift in LGBTQ+ Rights Under Governor DeSantis</w:t>
      </w:r>
      <w:r/>
    </w:p>
    <w:p>
      <w:r/>
      <w:r>
        <w:rPr>
          <w:b/>
        </w:rPr>
        <w:t>By Joseph Contreras, Updated May 27, 2024</w:t>
      </w:r>
      <w:r/>
    </w:p>
    <w:p>
      <w:r/>
      <w:r>
        <w:t>Over the past year, Florida's political climate has shown signs of change regarding LGBTQ+ rights, particularly following legal challenges to policies enacted under Governor Ron DeSantis. In June 2023, a federal judge blocked a law prohibiting children's attendance at drag shows. This decision signaled a shift in the enforcement of controversial measures.</w:t>
      </w:r>
      <w:r/>
    </w:p>
    <w:p>
      <w:r/>
      <w:r>
        <w:t>In March 2024, Florida settled a lawsuit involving the "don't say gay" law, allowing students and teachers to discuss LGBTQ+ issues freely in schools. The settlement also lifted restrictions on books and performances featuring LGBTQ+ characters.</w:t>
      </w:r>
      <w:r/>
    </w:p>
    <w:p>
      <w:r/>
      <w:r>
        <w:t>Further progress was marked by DeSantis signing the HIV Infection Prevention Drugs Act, expanding access to HIV prevention medication, recognized as a positive development for LGBTQ+ rights.</w:t>
      </w:r>
      <w:r/>
    </w:p>
    <w:p>
      <w:r/>
      <w:r>
        <w:t>Grassroots efforts have played a significant role in these changes. Local events like the "Proud in the Cloud" in St Cloud have seen increased support, including from local law enforcement and city officials.</w:t>
      </w:r>
      <w:r/>
    </w:p>
    <w:p>
      <w:r/>
      <w:r>
        <w:t>DeSantis’s diminishing national political ambitions may have influenced his softer stance. Observers suggest that his legislative strategies are undergoing moderation, potentially prioritizing political survival over maintaining previous hardline positions against LGBTQ+ rights.</w:t>
      </w:r>
      <w:r/>
    </w:p>
    <w:p>
      <w:r/>
      <w:r>
        <w:t>Despite these shifts, ongoing advocacy from groups like Equality Florida suggests that the fight for LGBTQ+ rights in Florida continues with a renewed momentum.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