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Prime Minister pledges to replace underperforming degrees with apprenticeships if Conservative Party wins election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Prime Minister Rishi Sunak has announced a pledge to replace underperforming university degrees with 100,000 new apprenticeships annually if the Conservative Party wins the next general election. The initiative aims to close courses with high drop-out rates, poor job prospects, and low earnings potential. This new law would empower the Office for Students, England’s higher education regulator, to shut down these degrees.</w:t>
      </w:r>
    </w:p>
    <w:p>
      <w:r>
        <w:t>The Conservative Party estimates that eliminating these so-called "rip-off" degrees would save £910 million by 2030 by reducing unpaid student loans. The savings would fund the expansion of apprenticeships, addressing sectors like nursing, teaching, and space engineering.</w:t>
      </w:r>
    </w:p>
    <w:p>
      <w:r>
        <w:t>The Labour Party criticized the proposal, arguing that the Conservatives have overseen a decline in the number of new apprenticeships since they came to power. Labour promises to establish technical excellence colleges and reform the apprenticeship levy.</w:t>
      </w:r>
    </w:p>
    <w:p>
      <w:r>
        <w:t>The Liberal Democrats also criticized the proposal, calling for urgent reform and addressing low apprenticeship wages and high drop-out rates.</w:t>
      </w:r>
    </w:p>
    <w:p>
      <w:r>
        <w:t>Overall, this policy aims to improve job opportunities for young people by focusing on expanding high-quality apprenticeships and closing ineffective university courses.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