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administration's education overhaul raises tensions over transgender athletes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Since assuming office on January 20, President Donald Trump has implemented a series of actions aimed at reshaping the federal government's approach to education. His administration has expressed a desire to terminate the Education Department, which Trump has labelled a “con job”, yet such a measure would require Congressional approval. While the prospect of closure remains distant, numerous initiatives have already commenced, leading to significant budget cuts and employee layoffs within the department, including the Office for Civil Rights.</w:t>
      </w:r>
    </w:p>
    <w:p>
      <w:r>
        <w:t>Among the measures introduced, the Trump administration has sought to redefine educational discrimination, steering away from what it considers “woke” policies. The Education Department has sent out warnings aiming to penalise institutions that consider race in their practices, a move that directly references the recent Supreme Court decision which abolished affirmative action in college admissions. Trump commented during a briefing, “The Department of Education is a big con job,” and expressed his wish for it to be closed immediately. Linda McMahon, nominated for the position of education secretary, echoed support for this vision during her confirmation hearing.</w:t>
      </w:r>
    </w:p>
    <w:p>
      <w:r>
        <w:t>In early February, the Education Department announced cuts exceeding $600 million to teacher training programmes perceived to endorse “divisive ideologies”. Following this, a series of orders were directed by the administration against transgender athletes, specifically barring their participation from women's sports and threatening funding for schools that maintain inclusive policies.</w:t>
      </w:r>
    </w:p>
    <w:p>
      <w:r>
        <w:t>As the Trump administration engages in legal battles over its educational policies, the specifics of their implications remain uncertain. One notable implication has been the investigation into Massachusetts school athletics prompted by the federal government. This investigation stems from an executive order stating that permitting biological males to compete in women's sports could conflict with Title IX regulations, which are designed to prevent gender discrimination in educational programmes funded by the federal government.</w:t>
      </w:r>
    </w:p>
    <w:p>
      <w:r>
        <w:t>The ongoing discourse in Massachusetts has highlighted conflicting perspectives regarding participation rules for transgender athletes. In a state where the Massachusetts Interscholastic Athletic Association (MIAA) allows athletes to compete based on their gender identity, the decision has led to incidents that raised safety concerns. For example, after a player from the Dighton-Rehoboth girls' field hockey team sustained injuries following an encounter with a male player from another team, discussions emerged surrounding the fairness and safety of mixed-gender sporting events.</w:t>
      </w:r>
    </w:p>
    <w:p>
      <w:r>
        <w:t>Dighton-Rehoboth’s superintendent, Bill Runey, has noted that the current regulations may infringe upon Title IX, as they could potentially diminish playing time and opportunities for female athletes, as highlighted by Katie Aubin, a local school committee member. Aubin expressed concerns about how the presence of male players undermines the opportunities available to female athletes, including crucial college scholarships.</w:t>
      </w:r>
    </w:p>
    <w:p>
      <w:r>
        <w:t>The investigation by the Department of Education will scrutinise the MIAA's policies, particularly following past incidents where injuries were reported involving transgender athletes. A case involving the Collegiate Charter School of Lowell, which forfeited a game due to safety fears, has drawn attention to the need for stricter guidelines.</w:t>
      </w:r>
    </w:p>
    <w:p>
      <w:r>
        <w:t>This investigation occurs within the broader context of contentious opinions surrounding transgender participation in sports. Supporters of the policies assert the necessity for equal rights and opportunities for transgender individuals, while critics, like Alex Hagerty of the Log Cabin Republicans, highlight concerns regarding the potential dilution of protections afforded to female athletes under Title IX.</w:t>
      </w:r>
    </w:p>
    <w:p>
      <w:r>
        <w:t>In the state of Massachusetts, the issue remains divisive, with many advocating for a balanced approach that affirms both the rights of transgender athletes and the integrity of women's sports. Voices from the community underscore the challenge of navigating these complex discussions, with sentiments about prioritising fair competition and ensuring the safety of all athletes becoming increasingly vocal.</w:t>
      </w:r>
    </w:p>
    <w:p>
      <w:r>
        <w:t>As the investigation into Massachusetts' athletic policies unfolds, it places a spotlight on how similar regulations across the country might be scrutinised under the Trump administration’s new directives, with implications that could reshape the landscape of school sports nationwide.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https://www.nea.org/nea-today/all-news-articles/how-project-2025-would-devastate-public-education</w:t>
        </w:r>
      </w:hyperlink>
      <w:r>
        <w:t xml:space="preserve"> - This article discusses President Trump's broader educational policies, including plans to dismantle the Department of Education, which aligns with his expressed desire to terminate the department. It highlights the potential impact on public education and federal funding.</w:t>
      </w:r>
    </w:p>
    <w:p>
      <w:pPr>
        <w:pStyle w:val="ListBullet"/>
      </w:pPr>
      <w:hyperlink r:id="rId12">
        <w:r>
          <w:rPr>
            <w:u w:val="single"/>
            <w:color w:val="0000FF"/>
            <w:rStyle w:val="Hyperlink"/>
          </w:rPr>
          <w:t>https://www.whitehouse.gov/fact-sheets/2025/01/fact-sheet-president-donald-j-trump-expands-educational-opportunities-for-american-families</w:t>
        </w:r>
      </w:hyperlink>
      <w:r>
        <w:t xml:space="preserve"> - This White House fact sheet outlines President Trump's initiatives to expand educational opportunities through school choice programs, which is part of his broader strategy to reshape federal education policies.</w:t>
      </w:r>
    </w:p>
    <w:p>
      <w:pPr>
        <w:pStyle w:val="ListBullet"/>
      </w:pPr>
      <w:hyperlink r:id="rId13">
        <w:r>
          <w:rPr>
            <w:u w:val="single"/>
            <w:color w:val="0000FF"/>
            <w:rStyle w:val="Hyperlink"/>
          </w:rPr>
          <w:t>https://www.supremecourt.gov/opinions/22pdf/21-578_5ifl.pdf</w:t>
        </w:r>
      </w:hyperlink>
      <w:r>
        <w:t xml:space="preserve"> - This Supreme Court decision abolished affirmative action in college admissions, which is referenced in the context of the Trump administration's efforts to redefine educational discrimination and steer away from 'woke' policies.</w:t>
      </w:r>
    </w:p>
    <w:p>
      <w:pPr>
        <w:pStyle w:val="ListBullet"/>
      </w:pPr>
      <w:hyperlink r:id="rId14">
        <w:r>
          <w:rPr>
            <w:u w:val="single"/>
            <w:color w:val="0000FF"/>
            <w:rStyle w:val="Hyperlink"/>
          </w:rPr>
          <w:t>https://www.ed.gov/news/press-releases/department-education-announces-major-cuts-teacher-training-programs</w:t>
        </w:r>
      </w:hyperlink>
      <w:r>
        <w:t xml:space="preserve"> - This announcement from the Department of Education details cuts to teacher training programs perceived to endorse 'divisive ideologies', aligning with the Trump administration's efforts to redefine educational policies.</w:t>
      </w:r>
    </w:p>
    <w:p>
      <w:pPr>
        <w:pStyle w:val="ListBullet"/>
      </w:pPr>
      <w:hyperlink r:id="rId15">
        <w:r>
          <w:rPr>
            <w:u w:val="single"/>
            <w:color w:val="0000FF"/>
            <w:rStyle w:val="Hyperlink"/>
          </w:rPr>
          <w:t>https://www.mass.gov/news/miaa-announces-updated-transgender-athlete-policy</w:t>
        </w:r>
      </w:hyperlink>
      <w:r>
        <w:t xml:space="preserve"> - This policy update from the Massachusetts Interscholastic Athletic Association (MIAA) reflects the ongoing discourse in Massachusetts regarding transgender athlete participation, which is under investigation by the federal government.</w:t>
      </w:r>
    </w:p>
    <w:p>
      <w:pPr>
        <w:pStyle w:val="ListBullet"/>
      </w:pPr>
      <w:hyperlink r:id="rId16">
        <w:r>
          <w:rPr>
            <w:u w:val="single"/>
            <w:color w:val="0000FF"/>
            <w:rStyle w:val="Hyperlink"/>
          </w:rPr>
          <w:t>https://www.ed.gov/about/offices/list/ocr/docs/title-ix-fact-sheet.pdf</w:t>
        </w:r>
      </w:hyperlink>
      <w:r>
        <w:t xml:space="preserve"> - This Title IX fact sheet from the Department of Education outlines regulations designed to prevent gender discrimination in educational programs funded by the federal government, which is central to the investigation into Massachusetts' athletic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a.org/nea-today/all-news-articles/how-project-2025-would-devastate-public-education" TargetMode="External"/><Relationship Id="rId12" Type="http://schemas.openxmlformats.org/officeDocument/2006/relationships/hyperlink" Target="https://www.whitehouse.gov/fact-sheets/2025/01/fact-sheet-president-donald-j-trump-expands-educational-opportunities-for-american-families" TargetMode="External"/><Relationship Id="rId13" Type="http://schemas.openxmlformats.org/officeDocument/2006/relationships/hyperlink" Target="https://www.supremecourt.gov/opinions/22pdf/21-578_5ifl.pdf" TargetMode="External"/><Relationship Id="rId14" Type="http://schemas.openxmlformats.org/officeDocument/2006/relationships/hyperlink" Target="https://www.ed.gov/news/press-releases/department-education-announces-major-cuts-teacher-training-programs" TargetMode="External"/><Relationship Id="rId15" Type="http://schemas.openxmlformats.org/officeDocument/2006/relationships/hyperlink" Target="https://www.mass.gov/news/miaa-announces-updated-transgender-athlete-policy" TargetMode="External"/><Relationship Id="rId16" Type="http://schemas.openxmlformats.org/officeDocument/2006/relationships/hyperlink" Target="https://www.ed.gov/about/offices/list/ocr/docs/title-ix-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