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ministers announce new digital inclusion action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Ministers in the UK have unveiled a new initiative aimed at enhancing digital inclusion across the nation, particularly for demographics that are currently underserved in terms of internet access and digital skills. This effort comes in response to the pressing need to address digital exclusion, which affects numerous individuals, particularly among the elderly, low-income households, and those with limited technological proficiency.</w:t>
      </w:r>
      <w:r/>
    </w:p>
    <w:p>
      <w:r/>
      <w:r>
        <w:t>The newly announced Digital Inclusion Action Plan, presented by Technology Secretary Peter Kyle, involves a series of measures designed to equip individuals lacking the necessary skills to navigate the internet effectively. In addition to providing training, the plan also aims to supply connected devices to those unable to afford them. This initiative is part of a broader commitment by the Government to ensure that everyone has the means to access essential services increasingly delivered online.</w:t>
      </w:r>
      <w:r/>
    </w:p>
    <w:p>
      <w:r/>
      <w:r>
        <w:t>According to a recent statement, around 1.6 million people in the UK are currently offline, posing a significant barrier to accessing vital resources such as education, healthcare, and financial services. The Government has partnered with the Digital Poverty Alliance, a charity focused on inclusion, to facilitate the distribution of laptops to vulnerable populations in need.</w:t>
      </w:r>
      <w:r/>
    </w:p>
    <w:p>
      <w:r/>
      <w:r>
        <w:t>Key corporate players in the tech industry, including Google, BT, and Vodafone, have also pledged their support for the initiative. Google and BT will provide digital skills training, while Vodafone is set to offer connectivity and technological devices to further support those facing digital exclusion.</w:t>
      </w:r>
      <w:r/>
    </w:p>
    <w:p>
      <w:r/>
      <w:r>
        <w:t>Telecoms minister Sir Chris Bryant addressed the pressing nature of this issue while speaking to the PA news agency, stating that digital exclusion constitutes “a real problem for the whole of society.” He highlighted the various factors contributing to this issue, including geographical disparities, age-related challenges, financial constraints, and other social barriers. “It’s shocking that it’s been 10 years since the last government came up with a digital inclusion strategy of any kind whatsoever,” he remarked.</w:t>
      </w:r>
      <w:r/>
    </w:p>
    <w:p>
      <w:r/>
      <w:r>
        <w:t>Further commenting on the importance of tackling digital exclusion, Mr Kyle noted that the ongoing technological revolution will not diminish, thus emphasising the need to encompass as many individuals as possible within the digital landscape. He asserted that “only by making technology a widely accessible force for good can we make it a positive catalyst for societal change.”</w:t>
      </w:r>
      <w:r/>
    </w:p>
    <w:p>
      <w:r/>
      <w:r>
        <w:t>The urgency of the initiative is underscored by statistics illustrating that people who lack internet access tend to incur higher costs, paying approximately 25% more for services like insurance due to their inability to compare prices online. Sir Chris referred to the newly launched National Databank, which provides access to devices and mobile data for those in need, as an important step towards alleviating these challenges.</w:t>
      </w:r>
      <w:r/>
    </w:p>
    <w:p>
      <w:r/>
      <w:r>
        <w:t>As the Government aims to integrate more public services into digital formats—such as allowing citizens to access medical records through mobile devices—Sir Chris asserted the necessity for a digitally skilled population. “You’ve got to have digital skills. You’ve got to have a connection,” he emphasised, highlighting the critical role of connectivity and knowledge in utilising online services efficiently.</w:t>
      </w:r>
      <w:r/>
    </w:p>
    <w:p>
      <w:r/>
      <w:r>
        <w:t>This initiative marks a significant milestone in the Government's strategy to foster a digitally inclusive society and signifies a long-term commitment to closing the digital divide that persists within various segments of the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https://www.miragenews.com/uk-unveils-plan-to-boost-digital-skills-for-1415022/</w:t>
        </w:r>
      </w:hyperlink>
      <w:r>
        <w:t xml:space="preserve"> - This article supports the claim that the UK Government has unveiled a plan to enhance digital inclusion, particularly for underserved demographics like the elderly and low-income households. It highlights the role of Technology Secretary Peter Kyle and partnerships with companies like Google.</w:t>
      </w:r>
      <w:r/>
    </w:p>
    <w:p>
      <w:pPr>
        <w:pStyle w:val="ListNumber"/>
        <w:spacing w:line="240" w:lineRule="auto"/>
        <w:ind w:left="720"/>
      </w:pPr>
      <w:r/>
      <w:hyperlink r:id="rId11">
        <w:r>
          <w:rPr>
            <w:color w:val="0000EE"/>
            <w:u w:val="single"/>
          </w:rPr>
          <w:t>https://www.gov.uk/government/publications/government-digital-inclusion-strategy/government-digital-inclusion-strategy</w:t>
        </w:r>
      </w:hyperlink>
      <w:r>
        <w:t xml:space="preserve"> - This document outlines the UK Government's strategy to reduce digital exclusion by enhancing digital skills and capabilities across various sectors. It emphasizes partnerships with public, private, and voluntary sectors to achieve these goals.</w:t>
      </w:r>
      <w:r/>
    </w:p>
    <w:p>
      <w:pPr>
        <w:pStyle w:val="ListNumber"/>
        <w:spacing w:line="240" w:lineRule="auto"/>
        <w:ind w:left="720"/>
      </w:pPr>
      <w:r/>
      <w:hyperlink r:id="rId10">
        <w:r>
          <w:rPr>
            <w:color w:val="0000EE"/>
            <w:u w:val="single"/>
          </w:rPr>
          <w:t>https://www.miragenews.com/uk-unveils-plan-to-boost-digital-skills-for-1415022/</w:t>
        </w:r>
      </w:hyperlink>
      <w:r>
        <w:t xml:space="preserve"> - The article mentions that around 1 in 4 Britons face digital exclusion and highlights the economic benefits of improving digital skills, aligning with the broader commitment to ensure access to essential online services.</w:t>
      </w:r>
      <w:r/>
    </w:p>
    <w:p>
      <w:pPr>
        <w:pStyle w:val="ListNumber"/>
        <w:spacing w:line="240" w:lineRule="auto"/>
        <w:ind w:left="720"/>
      </w:pPr>
      <w:r/>
      <w:hyperlink r:id="rId11">
        <w:r>
          <w:rPr>
            <w:color w:val="0000EE"/>
            <w:u w:val="single"/>
          </w:rPr>
          <w:t>https://www.gov.uk/government/publications/government-digital-inclusion-strategy/government-digital-inclusion-strategy</w:t>
        </w:r>
      </w:hyperlink>
      <w:r>
        <w:t xml:space="preserve"> - This strategy document underscores the importance of digital inclusion for economic growth and social equality, emphasizing the need for cross-sector partnerships to address digital exclusion effectively.</w:t>
      </w:r>
      <w:r/>
    </w:p>
    <w:p>
      <w:pPr>
        <w:pStyle w:val="ListNumber"/>
        <w:spacing w:line="240" w:lineRule="auto"/>
        <w:ind w:left="720"/>
      </w:pPr>
      <w:r/>
      <w:hyperlink r:id="rId10">
        <w:r>
          <w:rPr>
            <w:color w:val="0000EE"/>
            <w:u w:val="single"/>
          </w:rPr>
          <w:t>https://www.miragenews.com/uk-unveils-plan-to-boost-digital-skills-for-1415022/</w:t>
        </w:r>
      </w:hyperlink>
      <w:r>
        <w:t xml:space="preserve"> - The article notes that key corporate players like Google and BT are supporting the initiative by providing digital skills training, while Vodafone offers connectivity solutions to combat digital exclusion.</w:t>
      </w:r>
      <w:r/>
    </w:p>
    <w:p>
      <w:pPr>
        <w:pStyle w:val="ListNumber"/>
        <w:spacing w:line="240" w:lineRule="auto"/>
        <w:ind w:left="720"/>
      </w:pPr>
      <w:r/>
      <w:hyperlink r:id="rId11">
        <w:r>
          <w:rPr>
            <w:color w:val="0000EE"/>
            <w:u w:val="single"/>
          </w:rPr>
          <w:t>https://www.gov.uk/government/publications/government-digital-inclusion-strategy/government-digital-inclusion-strategy</w:t>
        </w:r>
      </w:hyperlink>
      <w:r>
        <w:t xml:space="preserve"> - This document highlights the goal of reducing the number of people without basic digital skills and capabilities, aligning with the broader aim of ensuring everyone who can be digitally capable is supported.</w:t>
      </w:r>
      <w:r/>
    </w:p>
    <w:p>
      <w:pPr>
        <w:pStyle w:val="ListNumber"/>
        <w:spacing w:line="240" w:lineRule="auto"/>
        <w:ind w:left="720"/>
      </w:pPr>
      <w:r/>
      <w:hyperlink r:id="rId12">
        <w:r>
          <w:rPr>
            <w:color w:val="0000EE"/>
            <w:u w:val="single"/>
          </w:rPr>
          <w:t>https://www.irishnews.com/news/uk/government-will-take-everybody-into-the-digital-future-with-new-inclusion-plan-HP4EFNZP6ZO6BBI3SXICTN23SI/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agenews.com/uk-unveils-plan-to-boost-digital-skills-for-1415022/" TargetMode="External"/><Relationship Id="rId11" Type="http://schemas.openxmlformats.org/officeDocument/2006/relationships/hyperlink" Target="https://www.gov.uk/government/publications/government-digital-inclusion-strategy/government-digital-inclusion-strategy" TargetMode="External"/><Relationship Id="rId12" Type="http://schemas.openxmlformats.org/officeDocument/2006/relationships/hyperlink" Target="https://www.irishnews.com/news/uk/government-will-take-everybody-into-the-digital-future-with-new-inclusion-plan-HP4EFNZP6ZO6BBI3SXICTN23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