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Palantir pivots to commercial sectors, aiming to disrupt healthcare and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Palantir Technologies (NYSE: PLTR), renowned for its roots in defence and intelligence, is now making significant strides into commercial markets, particularly in healthcare and finance, leveraging its data analytics expertise. This strategic pivot aims to disrupt traditional players in these sectors, with investors keenly observing its potential for long-term gains amid the inherent risks of such a transition.</w:t>
      </w:r>
    </w:p>
    <w:p>
      <w:r>
        <w:t>In healthcare, Palantir is utilising its Foundry platform to innovate patient data management. By integrating extensive medical data, the company employs AI-driven predictive analytics that assist healthcare providers in forecasting disease outbreaks, optimising hospital resources, and enhancing clinical workflows. The integration of these technologies aims to reduce inefficiencies and improve decision-making, establishing Palantir as a crucial player in the evolving landscape of digital health.</w:t>
      </w:r>
    </w:p>
    <w:p>
      <w:r>
        <w:t>Several major hospitals and research institutions have begun to adopt Palantir’s technology to glean real-time insights and tailor patient care. The move towards data-driven solutions in healthcare is expected to boost efficiency and improve patient outcomes, with Palantir’s offerings potentially acting as transformative tools within medical institutions. Notably, Palantir was instrumental in the pandemic response, collaborating with governments and health agencies to track infection rates, manage vaccine distributions, and allocate hospital resources effectively. This involvement has further solidified its standing in the healthcare domain.</w:t>
      </w:r>
    </w:p>
    <w:p>
      <w:r>
        <w:t>In the financial sector, Palantir is redefining risk management and fraud detection through its AI-driven analytics tools. Its Foundry and Gotham platforms provide financial institutions with advanced data-driven models that assess market trends, detect fraud in real time, and craft bespoke investment strategies. Furthermore, Palantir’s technology aids in navigating the complex regulatory landscape of finance, enhancing compliance, and safeguarding against large-scale financial risks. As regulatory frameworks evolve, the automation capabilities of Palantir's solutions might offer financial enterprises a heightened competitive edge.</w:t>
      </w:r>
    </w:p>
    <w:p>
      <w:r>
        <w:t>However, despite these advancements, Palantir faces several challenges that could hinder its commercial success. A significant portion of its revenue still stems from government contracts, and creating a scalable model for commercial clients is ongoing. Economic fluctuations may also influence AI adoption across industries, as tight budgets could limit corporate spending on enterprise software. Additionally, the company must navigate privacy and security concerns, particularly given its involvement with government surveillance and law enforcement, as it expands into sectors like healthcare and finance.</w:t>
      </w:r>
    </w:p>
    <w:p>
      <w:r>
        <w:t>Investors are weighing the opportunity that Palantir presents as a potential disruptor in the market against various risks. The company maintains its position as a leader in AI-driven data analytics, with a strong push towards expanding its commercial footprint, which diversifies its revenue beyond government contracts. With strategic partnerships emerging across healthcare and finance, Palantir’s future growth may hinge on the rising demand for data analytics and AI solutions.</w:t>
      </w:r>
    </w:p>
    <w:p>
      <w:r>
        <w:t>However, concerns linger regarding the company’s high stock valuation, which raises questions about whether current prices reflect feasible future earnings. Competition from established tech giants like Google, Microsoft, and Amazon in AI-driven analytics also amplifies the challenges facing Palantir. Additionally, while experiencing rapid growth, the company’s journey towards sustainable profitability remains uncertain.</w:t>
      </w:r>
    </w:p>
    <w:p>
      <w:r>
        <w:t>Moving forward, Palantir's ability to transition successfully into commercial AI markets will depend on various factors, including the rate of adoption in healthcare and finance, continual investment in AI and machine learning, and delivering long-term value as assessed by market performance. Observers will be watching closely to see if Palantir can solidify its position in these sectors and whether its ambitious vision will materialise into a defining success or encounter significant limitations in an increasingly competitive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https://tumirador.com.ar/uncategorized-en/why-palantirs-stock-dip-is-a-golden-opportunity-for-savvy-investors/50837/</w:t>
        </w:r>
      </w:hyperlink>
      <w:r>
        <w:t xml:space="preserve"> - This article supports Palantir's strategic expansion into commercial sectors, including healthcare and finance, and highlights its AI-driven data analytics capabilities. It also discusses the company's efforts to diversify its revenue streams beyond government contracts.</w:t>
      </w:r>
    </w:p>
    <w:p>
      <w:pPr>
        <w:pStyle w:val="ListBullet"/>
      </w:pPr>
      <w:hyperlink r:id="rId12">
        <w:r>
          <w:rPr>
            <w:u w:val="single"/>
            <w:color w:val="0000FF"/>
            <w:rStyle w:val="Hyperlink"/>
          </w:rPr>
          <w:t>https://fedscoop.com/arpah-enters-data-ai-contract-with-palantir/</w:t>
        </w:r>
      </w:hyperlink>
      <w:r>
        <w:t xml:space="preserve"> - This article corroborates Palantir's involvement in healthcare through its partnership with ARPA-H, utilizing its AI platform and Foundry software to support health research data infrastructure.</w:t>
      </w:r>
    </w:p>
    <w:p>
      <w:pPr>
        <w:pStyle w:val="ListBullet"/>
      </w:pPr>
      <w:hyperlink r:id="rId13">
        <w:r>
          <w:rPr>
            <w:u w:val="single"/>
            <w:color w:val="0000FF"/>
            <w:rStyle w:val="Hyperlink"/>
          </w:rPr>
          <w:t>https://moneycheck.com/palantir-technologies-pltr-stock-defense-budget-concerns-temporarily-halt-growth-momentum-for-data-analytics-giant/</w:t>
        </w:r>
      </w:hyperlink>
      <w:r>
        <w:t xml:space="preserve"> - This article provides insights into Palantir's financial performance, including its growth in commercial revenue and its position in the AI and data analytics market. It also mentions the company's strategic partnerships and its potential for future growth.</w:t>
      </w:r>
    </w:p>
    <w:p>
      <w:pPr>
        <w:pStyle w:val="ListBullet"/>
      </w:pPr>
      <w:hyperlink r:id="rId14">
        <w:r>
          <w:rPr>
            <w:u w:val="single"/>
            <w:color w:val="0000FF"/>
            <w:rStyle w:val="Hyperlink"/>
          </w:rPr>
          <w:t>https://www.courts.michigan.gov/49008a/siteassets/publications/benchbooks/evidence/evidbb.pdf</w:t>
        </w:r>
      </w:hyperlink>
      <w:r>
        <w:t xml:space="preserve"> - Although not directly related to Palantir, this document discusses the importance of data authenticity and security, which are crucial aspects of Palantir's operations in sensitive sectors like healthcare and finance.</w:t>
      </w:r>
    </w:p>
    <w:p>
      <w:pPr>
        <w:pStyle w:val="ListBullet"/>
      </w:pPr>
      <w:hyperlink r:id="rId15">
        <w:r>
          <w:rPr>
            <w:u w:val="single"/>
            <w:color w:val="0000FF"/>
            <w:rStyle w:val="Hyperlink"/>
          </w:rPr>
          <w:t>https://www.bloomberg.com/news/articles/2023-09-13/palantir-says-it-s-helping-hospitals-with-ai-powered-data-platform</w:t>
        </w:r>
      </w:hyperlink>
      <w:r>
        <w:t xml:space="preserve"> - This article would support Palantir's use of AI in healthcare for improving patient care and hospital operations, though it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umirador.com.ar/uncategorized-en/why-palantirs-stock-dip-is-a-golden-opportunity-for-savvy-investors/50837/" TargetMode="External"/><Relationship Id="rId12" Type="http://schemas.openxmlformats.org/officeDocument/2006/relationships/hyperlink" Target="https://fedscoop.com/arpah-enters-data-ai-contract-with-palantir/" TargetMode="External"/><Relationship Id="rId13" Type="http://schemas.openxmlformats.org/officeDocument/2006/relationships/hyperlink" Target="https://moneycheck.com/palantir-technologies-pltr-stock-defense-budget-concerns-temporarily-halt-growth-momentum-for-data-analytics-giant/"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www.bloomberg.com/news/articles/2023-09-13/palantir-says-it-s-helping-hospitals-with-ai-powered-data-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