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Maine and Trump administration clash over transgender sports policies in landmark legal battle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dispute between the state of Maine and the Trump administration over policies allowing transgender students to participate in sports consistent with their gender identity has escalated into a complex legal battle with nationwide implications. Originating from a politically charged exchange last February between Governor Janet Mills and former President Donald Trump, the conflict has grown to include overlapping federal investigations, threats to withdraw millions in federal funds, and the filing of duelling lawsuits: Maine has sued the U.S. Department of Agriculture (USDA), while the Trump administration has sued the Maine Department of Education.</w:t>
      </w:r>
      <w:r/>
    </w:p>
    <w:p>
      <w:r/>
      <w:r>
        <w:t>At the core of the conflict is whether Maine's policy permitting transgender athletes to compete on sports teams that align with their gender identity violates Title IX, a federal civil rights law established in 1972 that bans sex-based discrimination in education programmes receiving federal funding. The Trump administration alleges Maine’s policy discriminates against women by allowing transgender athletes in girl’s sports categories. Conversely, Maine contends that its policy complies with both federal law and state human rights statutes, which prohibit discrimination on the basis of gender identity.</w:t>
      </w:r>
      <w:r/>
    </w:p>
    <w:p>
      <w:r/>
      <w:r>
        <w:t>Legal experts note that the case presents multifaceted questions about the interpretation of Title IX, states' rights, and the extent of executive authority, especially when presidential executive orders may conflict with state laws. Kim Pacelli, an education attorney affiliated with the Association of Title IX Administrators, told The Maine Monitor, “This dispute is really about states’ rights and federalism and how far the president’s powers go with an executive order. So we’ve got two laws in conflict with each other. Which one wins?”</w:t>
      </w:r>
      <w:r/>
    </w:p>
    <w:p>
      <w:r/>
      <w:r>
        <w:t>The manner in which the Trump administration conducted its Title IX investigations in Maine diverged sharply from usual protocol. Typically, Title IX probes into alleged discrimination are lengthy processes initiated by complaints investigated by the U.S. Department of Education’s Office for Civil Rights and may involve interviews and extensive fact-finding. In Maine’s case, the investigation was opened and closed within days, without interviewing state officials. The USDA threatened to withhold millions in federal funds. However, Maine Attorney General Aaron Frey successfully obtained a restraining order from a federal judge on 11 April, which temporarily barred the USDA from interfering with funding without following the mandated procedure, including hearings.</w:t>
      </w:r>
      <w:r/>
    </w:p>
    <w:p>
      <w:r/>
      <w:r>
        <w:t>Governor Mills criticised the administration’s approach, stating, “We have been subject to politically motivated investigations that opened and closed without discussion, leaving little doubt that their outcomes were predetermined.” After the Trump administration filed suit against Maine last month, Mills emphasised that the dispute transcended transgender sports participation, framing it as a question of “whether a President can force compliance with his will, without regard for the rule of law that governs our nation. I believe he cannot.”</w:t>
      </w:r>
      <w:r/>
    </w:p>
    <w:p>
      <w:r/>
      <w:r>
        <w:t>Amid these developments, the legal confrontation is closely watched by stakeholders nationwide because the cases could set important precedents affecting transgender rights, Title IX enforcement, and the reach of executive orders. Ohio-based education attorney Melissa Carleton told The Maine Monitor: “There’s a chance the case could end up in the Supreme Court … That’s a ‘who are we as Americans, and what is the state of our country’ question.”</w:t>
      </w:r>
      <w:r/>
    </w:p>
    <w:p>
      <w:r/>
      <w:r>
        <w:t>The Trump administration’s executive orders seek to limit participation in women’s sports to individuals assigned female at birth and officially recognise only two sexes – male and female – dismissing gender identity as a fluid or spectrum-based concept. This position contrasts with scientific views and statements by major medical associations that recognise gender identity's complexity beyond binary categories. Public opinion polls, such as a Pew Research Center survey, indicate that about two-thirds of Americans support policies requiring transgender athletes to compete based on sex assigned at birth.</w:t>
      </w:r>
      <w:r/>
    </w:p>
    <w:p>
      <w:r/>
      <w:r>
        <w:t>The legal landscape regarding transgender student rights is dynamic and without uniform rulings. Notably, the 2020 Supreme Court decision in Bostock v. Clayton County ruled that discrimination based on sexual orientation or gender identity constitutes sex discrimination under Title VII, which addresses employment law. However, interpretations of Title IX, which covers education, have varied, particularly during the Trump administration.</w:t>
      </w:r>
      <w:r/>
    </w:p>
    <w:p>
      <w:r/>
      <w:r>
        <w:t>In addition to the current Maine case, other legal challenges include the ongoing Soule v. Connecticut Association of Schools lawsuit, which contests a trans-inclusive sports policy and was initially dismissed in 2021 but revived in 2023. Moreover, the Biden administration in 2024 expanded Title IX protections to explicitly forbid discrimination based on gender identity and proposed rules to prevent schools from banning transgender athletes from participating in sports consistent with their gender identity, though some proposals were later withdrawn.</w:t>
      </w:r>
      <w:r/>
    </w:p>
    <w:p>
      <w:r/>
      <w:r>
        <w:t>Within Maine, the debate has influenced local education policies and community responses. For instance, a school district in Aroostook County recently adopted a policy that appears to restrict transgender students from using bathrooms and locker rooms corresponding to their gender identity, seemingly contravening Maine’s human rights laws. U.S. Attorney General Pam Bondi described the district’s action as “very brave and bold.” Maine’s Attorney General Frey warned that such measures expose school districts to legal risks, underscoring the state's commitment to defending its interpretation of Title IX and anti-discrimination protections.</w:t>
      </w:r>
      <w:r/>
    </w:p>
    <w:p>
      <w:r/>
      <w:r>
        <w:t>Frey told WGME television on 19 April, “While I understand there may be some risks to litigating, while I understand there may be some money that we have to be worried about, my job is to follow the law. There is no price that I’m going to put on the attempt to discriminate by the administration.”</w:t>
      </w:r>
      <w:r/>
    </w:p>
    <w:p>
      <w:r/>
      <w:r>
        <w:t>As the legal proceedings continue, the intersection of federal authority, state legislation, and civil rights protections remains a contentious and evolving field, with the potential to shape policies and legal interpretations well beyond Maine’s borders.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https://www.latimes.com/california/story/2025-04-23/trump-stops-maines-funding-over-transgender-athletes-could-california-follow</w:t>
        </w:r>
      </w:hyperlink>
      <w:r>
        <w:t xml:space="preserve"> - Details the Trump administration's withdrawal of federal funding from Maine over transgender athlete policies, including the February confrontation between Trump and Governor Mills, and the subsequent legal battle that could affect California.</w:t>
      </w:r>
      <w:r/>
    </w:p>
    <w:p>
      <w:pPr>
        <w:pStyle w:val="ListNumber"/>
        <w:spacing w:line="240" w:lineRule="auto"/>
        <w:ind w:left="720"/>
      </w:pPr>
      <w:r/>
      <w:hyperlink r:id="rId11">
        <w:r>
          <w:rPr>
            <w:color w:val="0000EE"/>
            <w:u w:val="single"/>
          </w:rPr>
          <w:t>https://www.pbs.org/newshour/politics/watch-bondi-announces-lawsuit-against-maine-over-transgender-athletes-playing-in-girls-sports</w:t>
        </w:r>
      </w:hyperlink>
      <w:r>
        <w:t xml:space="preserve"> - Explains Trump's executive order banning transgender athletes from girls' sports, Maine's refusal to sign a related settlement, and the resulting USDA funding pause reversed by a federal court.</w:t>
      </w:r>
      <w:r/>
    </w:p>
    <w:p>
      <w:pPr>
        <w:pStyle w:val="ListNumber"/>
        <w:spacing w:line="240" w:lineRule="auto"/>
        <w:ind w:left="720"/>
      </w:pPr>
      <w:r/>
      <w:hyperlink r:id="rId12">
        <w:r>
          <w:rPr>
            <w:color w:val="0000EE"/>
            <w:u w:val="single"/>
          </w:rPr>
          <w:t>https://abcnews.go.com/US/trump-admin-moves-withhold-federal-funds-maine-over-trans/story?id=120731338</w:t>
        </w:r>
      </w:hyperlink>
      <w:r>
        <w:t xml:space="preserve"> - Confirms the U.S. Department of Education's action to withhold funds from Maine over its transgender athlete policy, including Maine's legal argument citing Title IX compliance.</w:t>
      </w:r>
      <w:r/>
    </w:p>
    <w:p>
      <w:pPr>
        <w:pStyle w:val="ListNumber"/>
        <w:spacing w:line="240" w:lineRule="auto"/>
        <w:ind w:left="720"/>
      </w:pPr>
      <w:r/>
      <w:hyperlink r:id="rId11">
        <w:r>
          <w:rPr>
            <w:color w:val="0000EE"/>
            <w:u w:val="single"/>
          </w:rPr>
          <w:t>https://www.pbs.org/newshour/politics/watch-bondi-announces-lawsuit-against-maine-over-transgender-athletes-playing-in-girls-sports</w:t>
        </w:r>
      </w:hyperlink>
      <w:r>
        <w:t xml:space="preserve"> - Includes Maine officials' assertion that state laws do not prevent transgender athlete participation, mirroring the article's description of Maine's defense based on state human rights statutes.</w:t>
      </w:r>
      <w:r/>
    </w:p>
    <w:p>
      <w:pPr>
        <w:pStyle w:val="ListNumber"/>
        <w:spacing w:line="240" w:lineRule="auto"/>
        <w:ind w:left="720"/>
      </w:pPr>
      <w:r/>
      <w:hyperlink r:id="rId10">
        <w:r>
          <w:rPr>
            <w:color w:val="0000EE"/>
            <w:u w:val="single"/>
          </w:rPr>
          <w:t>https://www.latimes.com/california/story/2025-04-23/trump-stops-maines-funding-over-transgender-athletes-could-california-follow</w:t>
        </w:r>
      </w:hyperlink>
      <w:r>
        <w:t xml:space="preserve"> - Highlights parallels between Maine and California's transgender athlete policies, with legal experts predicting similar federal actions against other states if Maine's case succeeds.</w:t>
      </w:r>
      <w:r/>
    </w:p>
    <w:p>
      <w:pPr>
        <w:pStyle w:val="ListNumber"/>
        <w:spacing w:line="240" w:lineRule="auto"/>
        <w:ind w:left="720"/>
      </w:pPr>
      <w:r/>
      <w:hyperlink r:id="rId12">
        <w:r>
          <w:rPr>
            <w:color w:val="0000EE"/>
            <w:u w:val="single"/>
          </w:rPr>
          <w:t>https://abcnews.go.com/US/trump-admin-moves-withhold-federal-funds-maine-over-trans/story?id=120731338</w:t>
        </w:r>
      </w:hyperlink>
      <w:r>
        <w:t xml:space="preserve"> - Documents Maine's lawsuit against the USDA and the federal judge's temporary restraining order on funding withdrawals, corroborating the article's timeline of legal developments.</w:t>
      </w:r>
      <w:r/>
    </w:p>
    <w:p>
      <w:pPr>
        <w:pStyle w:val="ListNumber"/>
        <w:spacing w:line="240" w:lineRule="auto"/>
        <w:ind w:left="720"/>
      </w:pPr>
      <w:r/>
      <w:hyperlink r:id="rId13">
        <w:r>
          <w:rPr>
            <w:color w:val="0000EE"/>
            <w:u w:val="single"/>
          </w:rPr>
          <w:t>https://www.bostonglobe.com/2025/04/24/metro/trump-maine-title-ix-trans-janet-mills/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imes.com/california/story/2025-04-23/trump-stops-maines-funding-over-transgender-athletes-could-california-follow" TargetMode="External"/><Relationship Id="rId11" Type="http://schemas.openxmlformats.org/officeDocument/2006/relationships/hyperlink" Target="https://www.pbs.org/newshour/politics/watch-bondi-announces-lawsuit-against-maine-over-transgender-athletes-playing-in-girls-sports" TargetMode="External"/><Relationship Id="rId12" Type="http://schemas.openxmlformats.org/officeDocument/2006/relationships/hyperlink" Target="https://abcnews.go.com/US/trump-admin-moves-withhold-federal-funds-maine-over-trans/story?id=120731338" TargetMode="External"/><Relationship Id="rId13" Type="http://schemas.openxmlformats.org/officeDocument/2006/relationships/hyperlink" Target="https://www.bostonglobe.com/2025/04/24/metro/trump-maine-title-ix-trans-janet-mi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