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Utah-based SchoolAI leads AI literacy in education with over one million classrooms adopting its platform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Utah-based SchoolAI, founded in 2023 by veteran educator Caleb Hicks, has rapidly established itself as a leading provider of artificial intelligence tools for education, with its platform now deployed in over one million classrooms across all 50 US states and more than 80 countries worldwide.</w:t>
      </w:r>
      <w:r/>
    </w:p>
    <w:p>
      <w:r/>
      <w:r>
        <w:t>This growth in adoption comes amid increasing recognition of the importance of AI literacy in education, a sentiment reinforced by a recent executive order issued by President Donald Trump titled Advancing Artificial Intelligence Education for American Youth. The order emphasises the need to ensure that young Americans are adequately trained in AI tools to remain competitive in the evolving economy. Speaking to The Hill, Will Scharf, White House staff secretary, stated, “The basic idea of this executive order is to ensure that we properly train the workforce of the future by ensuring that school children, young Americans, are adequately trained in AI tools, so that they can be competitive in the economy years from now into the future, as AI becomes a bigger and bigger deal.”</w:t>
      </w:r>
      <w:r/>
    </w:p>
    <w:p>
      <w:r/>
      <w:r>
        <w:t>SchoolAI’s approach focuses on preparing teachers to confidently integrate AI into their classrooms. In an interview with Deseret News, Caleb Hicks explained, “Teachers have to know what the technology is, what it’s good at, what it’s capable of and what it’s not right for. Teachers need to learn how to use it responsibly before it goes into students’ hands.” He stressed the critical role educators play in guiding students through new technological landscapes and highlighted that empowering teachers is central to the platform’s mission.</w:t>
      </w:r>
      <w:r/>
    </w:p>
    <w:p>
      <w:r/>
      <w:r>
        <w:t>Benefitting from a fresh injection of $25 million in funding announced earlier this month, SchoolAI plans to expand its reach further and enhance its education-focused AI tools. Hicks noted, “Teachers and schools are navigating hard challenges with shrinking budgets, teacher shortages, growing class sizes, and ongoing recovery from pandemic-related learning gaps. It’s harder than ever to understand how every student is really doing. Teachers deserve powerful tools to help extend their impact, not add to their workload. This funding helps us double down on connecting the dots for teachers and students, and later this year, bringing school administrators and parents at home onto the platform as well.”</w:t>
      </w:r>
      <w:r/>
    </w:p>
    <w:p>
      <w:r/>
      <w:r>
        <w:t xml:space="preserve">The SchoolAI platform enables teachers, instructional coaches, and school leaders to create customised digital tools to address specific classroom and institutional needs. The platform boasts over 150,000 teacher-designed AI ‘Spaces’ that tailor learning experiences based on each student’s interests, learning pace, and style. It includes AI assistants designed to assist teachers with lesson planning, targeted assessments, personalised feedback, and administrative tasks, thereby allowing educators to focus more on meaningful interactions with students while adhering to district and state standards. </w:t>
      </w:r>
      <w:r/>
    </w:p>
    <w:p>
      <w:r/>
      <w:r>
        <w:t>Further functionalities include support for over 99 languages to assist multilingual students, real-time text-to-speech and speech-to-text capabilities for younger learners, and accommodation features tailored to individual needs. Real-time dashboards provide actionable insights to identify students requiring academic or other support, track progress, and improve future lessons. The platform integrates seamlessly with popular education management systems such as Canvas, PowerSchool, and Google Classroom. Security and privacy compliance are emphasised, with adherence to FERPA and COPPA regulations and SOC 2 certification confirming high standards of student data protection.</w:t>
      </w:r>
      <w:r/>
    </w:p>
    <w:p>
      <w:r/>
      <w:r>
        <w:t>Utah has been a frontrunner in adopting AI in education, with approximately 80% of the state’s school districts using SchoolAI to develop students’ AI competencies. One notable early adopter, Jordan School District, rolled out the platform across all 67 of its schools last year, serving more than 3,300 educators and nearly 60,000 students. The district’s efforts earned it the Distinguished District award from the International Society for Technology in Education for pioneering the use of AI in classrooms.</w:t>
      </w:r>
      <w:r/>
    </w:p>
    <w:p>
      <w:r/>
      <w:r>
        <w:t>Dr Anthony Godfrey, superintendent of Jordan School District, commented, “Partnering with SchoolAI has allowed us to introduce a tool in the classroom that provides teachers with valuable insights into their students’ progress in every class. SchoolAI makes it easy to help students in a way that wasn’t possible before, in a scalable way that makes sure our teachers can do more amazing work without being overburdened or burnt out.”</w:t>
      </w:r>
      <w:r/>
    </w:p>
    <w:p>
      <w:r/>
      <w:r>
        <w:t>In response to increased interest following the presidential executive order, SchoolAI recently launched a complimentary five-week AI readiness programme aimed at educators. This initiative offers a low-risk opportunity for teachers to explore AI-powered tools and professional development within real classroom settings, further supporting the widespread integration of AI literacy education across the United States.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https://schoolai.com</w:t>
        </w:r>
      </w:hyperlink>
      <w:r>
        <w:t xml:space="preserve"> - This URL supports the claim that SchoolAI is a leading provider of AI tools for education, offering a platform for personalized learning that is free for teachers.</w:t>
      </w:r>
      <w:r/>
    </w:p>
    <w:p>
      <w:pPr>
        <w:pStyle w:val="ListNumber"/>
        <w:spacing w:line="240" w:lineRule="auto"/>
        <w:ind w:left="720"/>
      </w:pPr>
      <w:r/>
      <w:hyperlink r:id="rId11">
        <w:r>
          <w:rPr>
            <w:color w:val="0000EE"/>
            <w:u w:val="single"/>
          </w:rPr>
          <w:t>https://schoolai.com/press-media/newsweek-reshaping-modern-education-how-schoolai-brings-personalized-education-to-life</w:t>
        </w:r>
      </w:hyperlink>
      <w:r>
        <w:t xml:space="preserve"> - This article explains how SchoolAI is reshaping modern education by bringing personalized education to life through AI, reinforcing its position as a pioneer in AI literacy.</w:t>
      </w:r>
      <w:r/>
    </w:p>
    <w:p>
      <w:pPr>
        <w:pStyle w:val="ListNumber"/>
        <w:spacing w:line="240" w:lineRule="auto"/>
        <w:ind w:left="720"/>
      </w:pPr>
      <w:r/>
      <w:hyperlink r:id="rId12">
        <w:r>
          <w:rPr>
            <w:color w:val="0000EE"/>
            <w:u w:val="single"/>
          </w:rPr>
          <w:t>https://schoolai.com/privacy</w:t>
        </w:r>
      </w:hyperlink>
      <w:r>
        <w:t xml:space="preserve"> - This URL highlights SchoolAI's emphasis on privacy and security compliance, including adherence to FERPA and COPPA regulations.</w:t>
      </w:r>
      <w:r/>
    </w:p>
    <w:p>
      <w:pPr>
        <w:pStyle w:val="ListNumber"/>
        <w:spacing w:line="240" w:lineRule="auto"/>
        <w:ind w:left="720"/>
      </w:pPr>
      <w:r/>
      <w:hyperlink r:id="rId13">
        <w:r>
          <w:rPr>
            <w:color w:val="0000EE"/>
            <w:u w:val="single"/>
          </w:rPr>
          <w:t>https://schoolai.com/blog/helping-teachers-and-schools-reach-every-student-every-day</w:t>
        </w:r>
      </w:hyperlink>
      <w:r>
        <w:t xml:space="preserve"> - This blog post supports the information about SchoolAI securing new funding to expand its Classroom Experience Platform and enhance personalized education.</w:t>
      </w:r>
      <w:r/>
    </w:p>
    <w:p>
      <w:pPr>
        <w:pStyle w:val="ListNumber"/>
        <w:spacing w:line="240" w:lineRule="auto"/>
        <w:ind w:left="720"/>
      </w:pPr>
      <w:r/>
      <w:hyperlink r:id="rId14">
        <w:r>
          <w:rPr>
            <w:color w:val="0000EE"/>
            <w:u w:val="single"/>
          </w:rPr>
          <w:t>https://www.whitehouse.gov/briefing-room/executive-orders</w:t>
        </w:r>
      </w:hyperlink>
      <w:r>
        <w:t xml:space="preserve"> - While not directly available, executive orders from the White House support the context of the importance of AI literacy in education as emphasized by recent presidential actions.</w:t>
      </w:r>
      <w:r/>
    </w:p>
    <w:p>
      <w:pPr>
        <w:pStyle w:val="ListNumber"/>
        <w:spacing w:line="240" w:lineRule="auto"/>
        <w:ind w:left="720"/>
      </w:pPr>
      <w:r/>
      <w:hyperlink r:id="rId15">
        <w:r>
          <w:rPr>
            <w:color w:val="0000EE"/>
            <w:u w:val="single"/>
          </w:rPr>
          <w:t>https://www.iste.org/about/awards/distinguished-district-award</w:t>
        </w:r>
      </w:hyperlink>
      <w:r>
        <w:t xml:space="preserve"> - This URL provides context about the Distinguished District award from the International Society for Technology in Education, which Jordan School District received for its innovative use of AI in education.</w:t>
      </w:r>
      <w:r/>
    </w:p>
    <w:p>
      <w:pPr>
        <w:pStyle w:val="ListNumber"/>
        <w:spacing w:line="240" w:lineRule="auto"/>
        <w:ind w:left="720"/>
      </w:pPr>
      <w:r/>
      <w:hyperlink r:id="rId16">
        <w:r>
          <w:rPr>
            <w:color w:val="0000EE"/>
            <w:u w:val="single"/>
          </w:rPr>
          <w:t>https://www.deseret.com/business/2025/04/25/donald-trump-ai-schools-executive-order-utah-schoolai-education-technology-artificial-intelligence/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choolai.com" TargetMode="External"/><Relationship Id="rId11" Type="http://schemas.openxmlformats.org/officeDocument/2006/relationships/hyperlink" Target="https://schoolai.com/press-media/newsweek-reshaping-modern-education-how-schoolai-brings-personalized-education-to-life" TargetMode="External"/><Relationship Id="rId12" Type="http://schemas.openxmlformats.org/officeDocument/2006/relationships/hyperlink" Target="https://schoolai.com/privacy" TargetMode="External"/><Relationship Id="rId13" Type="http://schemas.openxmlformats.org/officeDocument/2006/relationships/hyperlink" Target="https://schoolai.com/blog/helping-teachers-and-schools-reach-every-student-every-day" TargetMode="External"/><Relationship Id="rId14" Type="http://schemas.openxmlformats.org/officeDocument/2006/relationships/hyperlink" Target="https://www.whitehouse.gov/briefing-room/executive-orders" TargetMode="External"/><Relationship Id="rId15" Type="http://schemas.openxmlformats.org/officeDocument/2006/relationships/hyperlink" Target="https://www.iste.org/about/awards/distinguished-district-award" TargetMode="External"/><Relationship Id="rId16" Type="http://schemas.openxmlformats.org/officeDocument/2006/relationships/hyperlink" Target="https://www.deseret.com/business/2025/04/25/donald-trump-ai-schools-executive-order-utah-schoolai-education-technology-artificial-intellig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