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LSE overtakes Oxbridge to become UK's top university for the first time in 32 years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London School of Economics (LSE) has achieved a historic milestone by being ranked as the UK's top university for the second consecutive year in The Times and The Sunday Times Good University Guide 2026. This marks the first time in the guide's 32-year history that neither Oxford nor Cambridge have appeared in the top three positions, underscoring a significant shift in UK higher education rankings. LSE's impressive rise reflects a sustained focus on academic excellence, teaching quality, and enhancing student experience.</w:t>
      </w:r>
      <w:r/>
    </w:p>
    <w:p>
      <w:r/>
      <w:r>
        <w:t>Industry analysis attributes LSE’s ascendancy to multiple factors, including improved graduate prospects, higher student satisfaction, and advancements in teaching standards. The university’s ability to leap from fourth to first place in this prestigious ranking emphasizes its growing influence and prestige beyond its traditional strengths in social sciences and economics. The University of St Andrews, which topped the list last year, has now moved to second place, while Durham University was named University of the Year 2026 after rising from fifth place.</w:t>
      </w:r>
      <w:r/>
    </w:p>
    <w:p>
      <w:r/>
      <w:r>
        <w:t>Beyond the national guide, LSE has demonstrated consistent performance in other major university league tables. It has maintained its status as the leading university in London for the fourteenth consecutive year according to the Complete University Guide 2026 and ranks third overall out of 130 UK universities in that guide. These rankings are informed by a range of criteria such as entry standards, student satisfaction, research quality, and graduate employment prospects, highlighting LSE’s well-rounded strengths and its commitment to research excellence and societal impact.</w:t>
      </w:r>
      <w:r/>
    </w:p>
    <w:p>
      <w:r/>
      <w:r>
        <w:t>Despite being displaced from their traditionally dominant positions, both Oxford and Cambridge continue to rank highly but face increasing competition from other institutions emphasizing innovation in teaching and student outcomes. Meanwhile, LSE’s sustained improvements in career readiness and educational experience reflect broader changes within the UK higher education sector, where universities are placing greater emphasis on preparing graduates for a dynamic workforce.</w:t>
      </w:r>
      <w:r/>
    </w:p>
    <w:p>
      <w:r/>
      <w:r>
        <w:t>LSE’s recognition as the top UK university in these rankings symbolizes its significant upward trajectory and signals a reconfiguration of academic prestige in Britain. This development not only bolsters LSE's reputation but also challenges the long-standing hegemony of Oxbridge, encouraging a more competitive and diverse landscape in UK university rankings.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https://www.standard.co.uk/news/uk/london-school-of-economics-top-university-oxford-cambridge-b1248558.html</w:t>
        </w:r>
      </w:hyperlink>
      <w:r>
        <w:t xml:space="preserve"> - Please view link - unable to able to access data</w:t>
      </w:r>
      <w:r/>
    </w:p>
    <w:p>
      <w:pPr>
        <w:pStyle w:val="ListNumber"/>
        <w:spacing w:line="240" w:lineRule="auto"/>
        <w:ind w:left="720"/>
      </w:pPr>
      <w:r/>
      <w:hyperlink r:id="rId9">
        <w:r>
          <w:rPr>
            <w:color w:val="0000EE"/>
            <w:u w:val="single"/>
          </w:rPr>
          <w:t>https://www.standard.co.uk/news/uk/london-school-of-economics-top-university-oxford-cambridge-b1248558.html</w:t>
        </w:r>
      </w:hyperlink>
      <w:r>
        <w:t xml:space="preserve"> - The London School of Economics (LSE) has been ranked as the UK's top university for the second consecutive year in The Times and The Sunday Times Good University Guide 2026. This marks the first time that both Oxford and Cambridge have been pushed out of the top three positions in the 32-year history of the guide. LSE's rise to the top spot is attributed to its stellar academic performance, improvements in teaching quality, and enhanced student experience. Durham University has been named University of the Year 2026, climbing from fifth place last year.</w:t>
      </w:r>
      <w:r/>
    </w:p>
    <w:p>
      <w:pPr>
        <w:pStyle w:val="ListNumber"/>
        <w:spacing w:line="240" w:lineRule="auto"/>
        <w:ind w:left="720"/>
      </w:pPr>
      <w:r/>
      <w:hyperlink r:id="rId11">
        <w:r>
          <w:rPr>
            <w:color w:val="0000EE"/>
            <w:u w:val="single"/>
          </w:rPr>
          <w:t>https://www.itv.com/news/london/2024-09-20/london-university-beats-oxbridge-for-top-spot</w:t>
        </w:r>
      </w:hyperlink>
      <w:r>
        <w:t xml:space="preserve"> - The London School of Economics (LSE) has secured the top position in The Times and The Sunday Times Good University Guide for the first time, surpassing Oxford and Cambridge. LSE's ascent from fourth to first place is credited to improved graduate prospects, student satisfaction, and teaching quality. The University of St Andrews, which ranked first last year, now holds the second position. LSE has also been named University of the Year 2025 by The Times and The Sunday Times.</w:t>
      </w:r>
      <w:r/>
    </w:p>
    <w:p>
      <w:pPr>
        <w:pStyle w:val="ListNumber"/>
        <w:spacing w:line="240" w:lineRule="auto"/>
        <w:ind w:left="720"/>
      </w:pPr>
      <w:r/>
      <w:hyperlink r:id="rId13">
        <w:r>
          <w:rPr>
            <w:color w:val="0000EE"/>
            <w:u w:val="single"/>
          </w:rPr>
          <w:t>https://www.lse.ac.uk/news/latest-news-from-lse/f-june-25/lse-ranked-top-university-in-london</w:t>
        </w:r>
      </w:hyperlink>
      <w:r>
        <w:t xml:space="preserve"> - LSE has been ranked as the top university in London for the fourteenth consecutive year in the Complete University Guide 2026. The university also holds the third position overall out of 130 UK universities assessed. Rankings are based on measures such as entry standards, student satisfaction, research quality, and graduate prospects. LSE's consistent top ranking reflects its commitment to research excellence and real-world impact.</w:t>
      </w:r>
      <w:r/>
    </w:p>
    <w:p>
      <w:pPr>
        <w:pStyle w:val="ListNumber"/>
        <w:spacing w:line="240" w:lineRule="auto"/>
        <w:ind w:left="720"/>
      </w:pPr>
      <w:r/>
      <w:hyperlink r:id="rId10">
        <w:r>
          <w:rPr>
            <w:color w:val="0000EE"/>
            <w:u w:val="single"/>
          </w:rPr>
          <w:t>https://www.londonworld.com/education/london-school-economics-times-sunday-times-4789164</w:t>
        </w:r>
      </w:hyperlink>
      <w:r>
        <w:t xml:space="preserve"> - The London School of Economics (LSE) has been named the number one university in the UK for the first time by The Times and The Sunday Times Good University Guide 2025. LSE's rise from fourth to first place is attributed to its stellar academic performance, improvements in teaching quality, and enhanced student experience. The University of St Andrews now holds the second position, while Oxford and Cambridge have been pushed out of the top three for the first time in the guide's history.</w:t>
      </w:r>
      <w:r/>
    </w:p>
    <w:p>
      <w:pPr>
        <w:pStyle w:val="ListNumber"/>
        <w:spacing w:line="240" w:lineRule="auto"/>
        <w:ind w:left="720"/>
      </w:pPr>
      <w:r/>
      <w:hyperlink r:id="rId12">
        <w:r>
          <w:rPr>
            <w:color w:val="0000EE"/>
            <w:u w:val="single"/>
          </w:rPr>
          <w:t>https://www.standard.co.uk/news/politics/lse-university-of-st-andrews-university-of-sheffield-the-times-cambridge-b1183164.html</w:t>
        </w:r>
      </w:hyperlink>
      <w:r>
        <w:t xml:space="preserve"> - The London School of Economics (LSE) has taken the top spot in The Times and The Sunday Times Good University Guide for the first time, surpassing Oxford and Cambridge. LSE's ascent from fourth to first place is credited to improved graduate prospects, student satisfaction, and teaching quality. The University of St Andrews now holds the second position, while Oxford and Cambridge have been pushed out of the top three for the first time in the guide's history.</w:t>
      </w:r>
      <w:r/>
    </w:p>
    <w:p>
      <w:pPr>
        <w:pStyle w:val="ListNumber"/>
        <w:spacing w:line="240" w:lineRule="auto"/>
        <w:ind w:left="720"/>
      </w:pPr>
      <w:r/>
      <w:hyperlink r:id="rId15">
        <w:r>
          <w:rPr>
            <w:color w:val="0000EE"/>
            <w:u w:val="single"/>
          </w:rPr>
          <w:t>https://www.lse.ac.uk/News/Latest-news-from-LSE/2023/i-September-2023/LSE-stays-top-in-London</w:t>
        </w:r>
      </w:hyperlink>
      <w:r>
        <w:t xml:space="preserve"> - LSE has retained its position as the top university in London and fourth in the UK in the Guardian’s Best UK Universities 2024 league table. The university also ranked highly across individual disciplines, coming top in 'Accounting and Finance'. Rankings are based on measures including teaching quality, student-to-staff ratio, and career prospects. LSE's consistent top ranking reflects its commitment to providing a world-class education for its students.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uk/london-school-of-economics-top-university-oxford-cambridge-b1248558.html" TargetMode="External"/><Relationship Id="rId10" Type="http://schemas.openxmlformats.org/officeDocument/2006/relationships/hyperlink" Target="https://www.londonworld.com/education/london-school-economics-times-sunday-times-4789164" TargetMode="External"/><Relationship Id="rId11" Type="http://schemas.openxmlformats.org/officeDocument/2006/relationships/hyperlink" Target="https://www.itv.com/news/london/2024-09-20/london-university-beats-oxbridge-for-top-spot" TargetMode="External"/><Relationship Id="rId12" Type="http://schemas.openxmlformats.org/officeDocument/2006/relationships/hyperlink" Target="https://www.standard.co.uk/news/politics/lse-university-of-st-andrews-university-of-sheffield-the-times-cambridge-b1183164.html" TargetMode="External"/><Relationship Id="rId13" Type="http://schemas.openxmlformats.org/officeDocument/2006/relationships/hyperlink" Target="https://www.lse.ac.uk/news/latest-news-from-lse/f-june-25/lse-ranked-top-university-in-london" TargetMode="External"/><Relationship Id="rId14" Type="http://schemas.openxmlformats.org/officeDocument/2006/relationships/hyperlink" Target="https://www.noahwire.com" TargetMode="External"/><Relationship Id="rId15" Type="http://schemas.openxmlformats.org/officeDocument/2006/relationships/hyperlink" Target="https://www.lse.ac.uk/News/Latest-news-from-LSE/2023/i-September-2023/LSE-stays-top-in-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