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Children as young as seven excel in entrepreneurial ventures driven by digital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Most adults recall their childhood earnings as modest, consisting of pocket money, Christmas gifts, or occasional Saturday jobs. However, a new era has emerged where children as young as seven are demonstrating remarkable entrepreneurial flair, engaging in side hustles and developing sophisticated business skills with a sharp focus on profits and losses.</w:t>
      </w:r>
      <w:r/>
    </w:p>
    <w:p>
      <w:r/>
      <w:r>
        <w:t>Recent research by GoHenry, a children's debit card company, reveals that two in three young people aspire to become entrepreneurs in their future careers, with one in eight having made over £1,000 from their side hustles in the past year. This growing trend, often referred to as "kidpreneurism," is propelled by the accessibility of digital tools and an abundance of free educational content available on platforms like YouTube and TikTok.</w:t>
      </w:r>
      <w:r/>
    </w:p>
    <w:p>
      <w:r/>
      <w:r>
        <w:t>Profiles of young entrepreneurs aged seven to sixteen illustrate the diversity of their ventures. Levi, a 10-year-old from Birmingham, initially earned about £50 selling drawings before expanding into buying and selling Lego and Pokémon cards on eBay, as well as reselling trendy energy drinks. Recently, he secured a loan from his songwriter parents to invest in a 3D printer, intending to create and sell merchandise such as key chains and badges. Levi attributes his business acumen to inspiration from reality TV shows like Shark Tank and Dragons' Den, describing his 3D printing venture as an "infinite money cycle." His ambitions include gaining employment first to learn from more experienced individuals before potentially launching his own full-scale business.</w:t>
      </w:r>
      <w:r/>
    </w:p>
    <w:p>
      <w:r/>
      <w:r>
        <w:t>Similarly, seven-year-old Lila from Norfolk runs L'il Toybox, creating and selling 3D-printed animal characters on Etsy and at local markets. Supported initially by her father’s £200 investment in a 3D printer, Lila's business has grown to the point she has upgraded to a multicolour printer worth £500. Her meticulous approach encompasses researching trends, practising quality assurance, and managing the stall, which has earned her £950 in sales. Lila also highlights how the business enhances her confidence and mathematical skills.</w:t>
      </w:r>
      <w:r/>
    </w:p>
    <w:p>
      <w:r/>
      <w:r>
        <w:t>Twelve-year-old Rodgean from the Midlands developed his side hustle from a desire to declutter, selling unwanted toys and clothes online and at car boot sales. His business expanded to include handmade bracelets and scarves, complemented by playing the ukulele at sales events to attract customers. Rodgean channels much of his profits into a savings account for university, invests in his business, contributes charitable donations to Cancer Research UK, and notes the environmental benefits of promoting secondhand goods. The practical experience he gains helps improve his maths and debating skills, reinforcing a holistic learning approach.</w:t>
      </w:r>
      <w:r/>
    </w:p>
    <w:p>
      <w:r/>
      <w:r>
        <w:t>Meanwhile, 16-year-old Skyla from London turned a birthday gift—a £30 face-painting kit—into a profitable enterprise, charging up to £60 an hour for face-painting at parties. Using social media to promote her services, she has earned approximately £2,000, gaining valuable experience in self-promotion and professional communication while managing her time effectively. Skyla plans to pursue a career as an artist, viewing her business as both an artistic outlet and a practical foundation in entrepreneurship.</w:t>
      </w:r>
      <w:r/>
    </w:p>
    <w:p>
      <w:r/>
      <w:r>
        <w:t>The rise of young entrepreneurs aligns with broader generational shifts. Studies show that nearly 70% of Gen Z teens maintain side hustles by combining various activities such as digital content creation, tutoring, pet sitting, and print-on-demand businesses, indicating a trend towards flexible and scalable ventures that foster diverse skill sets. Moreover, research from Starling Bank indicates that 38% of children—spanning ages as young as six—are engaging in side hustles, predominantly involving online selling and social media influencing.</w:t>
      </w:r>
      <w:r/>
    </w:p>
    <w:p>
      <w:r/>
      <w:r>
        <w:t>Economic data from LendingTree also underscores the significance of side hustles generally, with 77% of participants reporting an improved quality of life, and 61% stating that the additional income is essential for financial stability. This wider context suggests that even at a young age, entrepreneurship is not only about financial gain but also about acquiring life skills that contribute to personal and economic wellbeing.</w:t>
      </w:r>
      <w:r/>
    </w:p>
    <w:p>
      <w:r/>
      <w:r>
        <w:t>Legally, children in the UK can operate as sole traders without restrictions, though they cannot register as company directors until they reach 16. Tax regulations mandate that all income, regardless of age, is subject to the same personal tax-free allowance of £12,570, with HM Revenue and Customs providing tools to calculate potential liabilities. Current legislation, including the children’s wellbeing and schools bill, is updating child employment laws but does not specifically regulate small-scale businesses or side hustles.</w:t>
      </w:r>
      <w:r/>
    </w:p>
    <w:p>
      <w:r/>
      <w:r>
        <w:t>Ultimately, this burgeoning culture of young entrepreneurship reflects a societal shift towards early financial literacy and business savvy, fuelled by digital innovation and a supportive environment for youthful ambition. These young "kidpreneurs" are not only learning to generate income but also gaining valuable skills that enhance their education and personal development, setting a foundation for future economic participation.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https://www.theguardian.com/business/2025/sep/22/the-rise-of-the-junior-entrepreneur-side-hustles-business</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https://www.theguardian.com/business/2025/sep/22/the-rise-of-the-junior-entrepreneur-side-hustles-business</w:t>
        </w:r>
      </w:hyperlink>
      <w:r>
        <w:t xml:space="preserve"> - An article from The Guardian discussing the rise of young entrepreneurs, highlighting that two-thirds of young people aspire to be entrepreneurs, with one in eight having earned over £1,000 from side hustles in the past year. It features stories of children aged seven to sixteen who have launched their own businesses, such as 3D printing, selling toys online, and face painting, showcasing the entrepreneurial spirit among the younger generation.</w:t>
      </w:r>
      <w:r/>
    </w:p>
    <w:p>
      <w:pPr>
        <w:pStyle w:val="ListNumber"/>
        <w:spacing w:line="240" w:lineRule="auto"/>
        <w:ind w:left="720"/>
      </w:pPr>
      <w:r/>
      <w:hyperlink r:id="rId12">
        <w:r>
          <w:rPr>
            <w:color w:val="0000EE"/>
            <w:u w:val="single"/>
          </w:rPr>
          <w:t>https://www.the-independent.com/money/starling-bank-children-kids-b2597245.html</w:t>
        </w:r>
      </w:hyperlink>
      <w:r>
        <w:t xml:space="preserve"> - A report from The Independent revealing that 38% of children have a 'side hustle,' with 33% of younger children aged six to nine engaging in such activities. The study indicates that children are increasingly turning to online selling and influencing to supplement their income, with 12% selling items online and 3% aspiring to be online influencers.</w:t>
      </w:r>
      <w:r/>
    </w:p>
    <w:p>
      <w:pPr>
        <w:pStyle w:val="ListNumber"/>
        <w:spacing w:line="240" w:lineRule="auto"/>
        <w:ind w:left="720"/>
      </w:pPr>
      <w:r/>
      <w:hyperlink r:id="rId11">
        <w:r>
          <w:rPr>
            <w:color w:val="0000EE"/>
            <w:u w:val="single"/>
          </w:rPr>
          <w:t>https://www.openprivilege.com/entrepreneur/teen-entrepreneurs-profitable-side-hustle-combos-68199d03c46f6217758ca071</w:t>
        </w:r>
      </w:hyperlink>
      <w:r>
        <w:t xml:space="preserve"> - An article from Open Privilege highlighting that nearly 70% of Gen Z teens have a side hustle, often combining multiple ventures like digital content creation, tutoring, pet sitting, and print-on-demand businesses. These combinations offer flexibility and scalability, allowing teens to earn income and develop diverse, future-ready skills.</w:t>
      </w:r>
      <w:r/>
    </w:p>
    <w:p>
      <w:pPr>
        <w:pStyle w:val="ListNumber"/>
        <w:spacing w:line="240" w:lineRule="auto"/>
        <w:ind w:left="720"/>
      </w:pPr>
      <w:r/>
      <w:hyperlink r:id="rId10">
        <w:r>
          <w:rPr>
            <w:color w:val="0000EE"/>
            <w:u w:val="single"/>
          </w:rPr>
          <w:t>https://www.entrepreneur.com/starting-a-business/gen-alphas-side-hustles-and-113-billion-spending-power/486650</w:t>
        </w:r>
      </w:hyperlink>
      <w:r>
        <w:t xml:space="preserve"> - A piece from Entrepreneur discussing the emergence of Gen Alpha, children born between 2010 and 2024, as young entrepreneurs. The article notes that 44% of millennials and 48% of Gen Z have side hustles, and now Gen Alpha is also taking control of their financial futures, indicating a significant trend in youth entrepreneurship.</w:t>
      </w:r>
      <w:r/>
    </w:p>
    <w:p>
      <w:pPr>
        <w:pStyle w:val="ListNumber"/>
        <w:spacing w:line="240" w:lineRule="auto"/>
        <w:ind w:left="720"/>
      </w:pPr>
      <w:r/>
      <w:hyperlink r:id="rId14">
        <w:r>
          <w:rPr>
            <w:color w:val="0000EE"/>
            <w:u w:val="single"/>
          </w:rPr>
          <w:t>https://www.lendingtree.com/debt-consolidation/side-hustle-income-survey/</w:t>
        </w:r>
      </w:hyperlink>
      <w:r>
        <w:t xml:space="preserve"> - A survey by LendingTree revealing that 77% of side hustlers say their side hustle improves their quality of life. The survey also indicates that 61% of side hustlers say their lives would be unaffordable without their side hustle income, highlighting the financial impact of side hustles on individuals and families.</w:t>
      </w:r>
      <w:r/>
    </w:p>
    <w:p>
      <w:pPr>
        <w:pStyle w:val="ListNumber"/>
        <w:spacing w:line="240" w:lineRule="auto"/>
        <w:ind w:left="720"/>
      </w:pPr>
      <w:r/>
      <w:hyperlink r:id="rId13">
        <w:r>
          <w:rPr>
            <w:color w:val="0000EE"/>
            <w:u w:val="single"/>
          </w:rPr>
          <w:t>https://www.irishnews.com/life/how-much-money-are-kids-earning-from-lucrative-side-hustles-NZ6OC7QPTZL5PC2I5CR2JYL3UU/</w:t>
        </w:r>
      </w:hyperlink>
      <w:r>
        <w:t xml:space="preserve"> - An article from The Irish News reporting that 38% of children have a 'side hustle,' with 33% of younger children aged six to nine engaging in such activities. The study indicates that children are increasingly turning to online selling and influencing to supplement their income, with 12% selling items online and 3% aspiring to be online influencers.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sep/22/the-rise-of-the-junior-entrepreneur-side-hustles-business" TargetMode="External"/><Relationship Id="rId10" Type="http://schemas.openxmlformats.org/officeDocument/2006/relationships/hyperlink" Target="https://www.entrepreneur.com/starting-a-business/gen-alphas-side-hustles-and-113-billion-spending-power/486650" TargetMode="External"/><Relationship Id="rId11" Type="http://schemas.openxmlformats.org/officeDocument/2006/relationships/hyperlink" Target="https://www.openprivilege.com/entrepreneur/teen-entrepreneurs-profitable-side-hustle-combos-68199d03c46f6217758ca071" TargetMode="External"/><Relationship Id="rId12" Type="http://schemas.openxmlformats.org/officeDocument/2006/relationships/hyperlink" Target="https://www.the-independent.com/money/starling-bank-children-kids-b2597245.html" TargetMode="External"/><Relationship Id="rId13" Type="http://schemas.openxmlformats.org/officeDocument/2006/relationships/hyperlink" Target="https://www.irishnews.com/life/how-much-money-are-kids-earning-from-lucrative-side-hustles-NZ6OC7QPTZL5PC2I5CR2JYL3UU/" TargetMode="External"/><Relationship Id="rId14" Type="http://schemas.openxmlformats.org/officeDocument/2006/relationships/hyperlink" Target="https://www.lendingtree.com/debt-consolidation/side-hustle-income-surve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