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universities enhance student safety following 2020 drug-related tragedies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tragic deaths of three Newcastle students in October 2020, shortly after their arrival to begin their university studies, marked a dark weekend and instigated significant changes in how universities in the city approach student safety, particularly related to drug use. An 18-year-old Newcastle University student, Jeni Larmour, died due to a combination of alcohol and ketamine supplied by others, while a Northumbria University student, Nathan Pavlovic, succumbed after taking the class A drug MDMA. A third student, Stephanie Sillifant, was later found to have died from natural causes with no illicit drugs detected. These incidents sparked an extensive police investigation and highlighted the vulnerabilities faced by students during the transition to university life in Newcastle.</w:t>
      </w:r>
      <w:r/>
    </w:p>
    <w:p>
      <w:r/>
      <w:r>
        <w:t>In response, both Newcastle University and Northumbria University ramped up their efforts to educate students about the risks associated with drug use and expanded support services aimed at safeguarding student wellbeing. Newcastle University, in particular, described a comprehensive harm reduction approach implemented through close collaboration with the Newcastle University Students' Union (NUSU). This includes ongoing education campaigns, support for those affected by substance use, and the development of policies focused on minimizing harm while fostering a safe environment. The university’s work was recognised nationally when it received the SOS-UK Drug and Alcohol Impact Accreditation for its commitment to harm reduction. Additionally, the institution operates a detailed Student Drugs Policy that ensures safeguarding, educates on drug-related risks, and sets out clear procedures for handling drug incidents. Their Alcohol and Drugs Policy for Accommodation also emphasises reducing harm within student residences by working closely with health and union services.</w:t>
      </w:r>
      <w:r/>
    </w:p>
    <w:p>
      <w:r/>
      <w:r>
        <w:t>Northumbria University has similarly emphasized student responsibility and safety, particularly around social situations prone to substance use. Their welfare advisors and health practitioners are available without appointment, providing timely access to support. Guidance about drug use and university policies is readily accessible on student portals to empower informed decision-making.</w:t>
      </w:r>
      <w:r/>
    </w:p>
    <w:p>
      <w:r/>
      <w:r>
        <w:t>Both universities have also joined forces with local law enforcement agencies, such as Northumbria Police, to enforce regulations and protect student communities. Following the 2020 tragedies, police conducted visible searches around student accommodations to disrupt drug supply and reassure residents.</w:t>
      </w:r>
      <w:r/>
    </w:p>
    <w:p>
      <w:r/>
      <w:r>
        <w:t>Beyond institutional policies, national and regional initiatives like the Staying Safe Programme, an evidence-based online course covering alcohol, drugs and sexual safety, have become increasingly prominent. This course, developed with student input, offers accessible harm reduction education designed to equip students with practical knowledge to navigate their university experience safely.</w:t>
      </w:r>
      <w:r/>
    </w:p>
    <w:p>
      <w:r/>
      <w:r>
        <w:t>Moreover, student unions play a crucial role, offering guidance that balances a realistic understanding of drug use among young people while prioritising safety. Northumbria Students' Union, for example, provides information on harm reduction and encourages seeking medical help in emergencies, reinforcing the notion that student wellbeing remains paramount regardless of choices made.</w:t>
      </w:r>
      <w:r/>
    </w:p>
    <w:p>
      <w:r/>
      <w:r>
        <w:t>The harrowing events of 2020 have clearly left an indelible mark on Newcastle’s university communities, prompting systemic changes aimed at making student life safer. While no policy can wholly eliminate risk, the combined efforts of universities, police, student representatives, and national initiatives reflect a robust commitment to reducing harm and supporting students through some of the most turbulent moments of their young lives.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[7]</w:t>
        </w:r>
      </w:hyperlink>
      <w:r>
        <w:t xml:space="preserve">,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https://www.chroniclelive.co.uk/news/north-east-news/newcastle-students-deaths-drugs-university-32587528</w:t>
        </w:r>
      </w:hyperlink>
      <w:r>
        <w:t xml:space="preserve"> - Please view link - unable to able to access data</w:t>
      </w:r>
      <w:r/>
    </w:p>
    <w:p>
      <w:pPr>
        <w:pStyle w:val="ListNumber"/>
        <w:spacing w:line="240" w:lineRule="auto"/>
        <w:ind w:left="720"/>
      </w:pPr>
      <w:r/>
      <w:hyperlink r:id="rId10">
        <w:r>
          <w:rPr>
            <w:color w:val="0000EE"/>
            <w:u w:val="single"/>
          </w:rPr>
          <w:t>https://www.ncl.ac.uk/foi/publication-scheme/policies/drugs-policy/</w:t>
        </w:r>
      </w:hyperlink>
      <w:r>
        <w:t xml:space="preserve"> - Newcastle University's Student Drugs Policy outlines the institution's commitment to providing a safe environment for students. The policy focuses on harm reduction, education, and support to mitigate the adverse effects of drug use. It emphasizes the importance of safeguarding students' health and wellbeing, detailing procedures for addressing drug-related incidents and offering guidance on seeking help. The policy also highlights the university's collaboration with external agencies to ensure a comprehensive approach to student safety and drug-related issues.</w:t>
      </w:r>
      <w:r/>
    </w:p>
    <w:p>
      <w:pPr>
        <w:pStyle w:val="ListNumber"/>
        <w:spacing w:line="240" w:lineRule="auto"/>
        <w:ind w:left="720"/>
      </w:pPr>
      <w:r/>
      <w:hyperlink r:id="rId15">
        <w:r>
          <w:rPr>
            <w:color w:val="0000EE"/>
            <w:u w:val="single"/>
          </w:rPr>
          <w:t>https://www.ncl.ac.uk/wellbeing/physical-health/alcohol-and-drugs/spiking/</w:t>
        </w:r>
      </w:hyperlink>
      <w:r>
        <w:t xml:space="preserve"> - Newcastle University's Spiking page provides essential information and support for students who may experience spiking incidents. It offers guidance on recognizing the signs of spiking, steps to take if one suspects they have been spiked, and how to report such incidents to the police. The page also details the university's support services, including confidential spaces to discuss experiences and access advice. Additionally, it provides resources for anonymously reporting incidents to inform preventative initiatives on campus.</w:t>
      </w:r>
      <w:r/>
    </w:p>
    <w:p>
      <w:pPr>
        <w:pStyle w:val="ListNumber"/>
        <w:spacing w:line="240" w:lineRule="auto"/>
        <w:ind w:left="720"/>
      </w:pPr>
      <w:r/>
      <w:hyperlink r:id="rId13">
        <w:r>
          <w:rPr>
            <w:color w:val="0000EE"/>
            <w:u w:val="single"/>
          </w:rPr>
          <w:t>https://stayingsafe.university/</w:t>
        </w:r>
      </w:hyperlink>
      <w:r>
        <w:t xml:space="preserve"> - The Staying Safe Programme is an online course designed to educate students on alcohol, drugs, and sexual safety. Comprising 42 modules, the programme offers evidence-based education grounded in harm reduction principles. It covers topics such as the risks associated with substance use, mental health, sexual consent, and emergency responses. Developed in collaboration with students, the course is accessible and inclusive, aiming to equip students with the knowledge to make informed decisions and promote a safer university experience.</w:t>
      </w:r>
      <w:r/>
    </w:p>
    <w:p>
      <w:pPr>
        <w:pStyle w:val="ListNumber"/>
        <w:spacing w:line="240" w:lineRule="auto"/>
        <w:ind w:left="720"/>
      </w:pPr>
      <w:r/>
      <w:hyperlink r:id="rId16">
        <w:r>
          <w:rPr>
            <w:color w:val="0000EE"/>
            <w:u w:val="single"/>
          </w:rPr>
          <w:t>https://www.dur.ac.uk/colleges-and-student-experience/student-support-and-wellbeing/student-wellbeing-programme/student-drugs-policy-reducing-harm/</w:t>
        </w:r>
      </w:hyperlink>
      <w:r>
        <w:t xml:space="preserve"> - Durham University's Student Drugs Policy: Reducing Harm outlines the institution's approach to supporting students and minimizing harm associated with illegal drug use. The policy emphasizes education, support, and collaboration with external expert services to address the complex issue of drug use among students. It defines 'harm reduction' and 'illegal drugs,' detailing the university's stance on drug use and the procedures in place to support students while ensuring compliance with UK law.</w:t>
      </w:r>
      <w:r/>
    </w:p>
    <w:p>
      <w:pPr>
        <w:pStyle w:val="ListNumber"/>
        <w:spacing w:line="240" w:lineRule="auto"/>
        <w:ind w:left="720"/>
      </w:pPr>
      <w:r/>
      <w:hyperlink r:id="rId11">
        <w:r>
          <w:rPr>
            <w:color w:val="0000EE"/>
            <w:u w:val="single"/>
          </w:rPr>
          <w:t>https://www.ncl.ac.uk/accommodation/living-with-us/policy/alcohol-drugs-policy</w:t>
        </w:r>
      </w:hyperlink>
      <w:r>
        <w:t xml:space="preserve"> - Newcastle University's Alcohol and Drugs Policy for Accommodation Services aims to provide a safe living environment for students. The policy focuses on reducing harm and safeguarding students from the detrimental impacts of drug use and excessive alcohol consumption within university accommodation. In collaboration with the Students' Union and Student Health and Wellbeing Service, the policy emphasizes education and support regarding drug and alcohol misuse, operating in line with the university's broader Student Drugs Policy.</w:t>
      </w:r>
      <w:r/>
    </w:p>
    <w:p>
      <w:pPr>
        <w:pStyle w:val="ListNumber"/>
        <w:spacing w:line="240" w:lineRule="auto"/>
        <w:ind w:left="720"/>
      </w:pPr>
      <w:r/>
      <w:hyperlink r:id="rId12">
        <w:r>
          <w:rPr>
            <w:color w:val="0000EE"/>
            <w:u w:val="single"/>
          </w:rPr>
          <w:t>https://mynsu.co.uk/advice-centre/your-wellbeing/drugs-and-alcohol</w:t>
        </w:r>
      </w:hyperlink>
      <w:r>
        <w:t xml:space="preserve"> - Northumbria Students' Union (NSU) offers guidance and support for students regarding drugs and alcohol. While not condoning drug use, NSU provides information to ensure students who choose to take drugs can do so safely. The page includes advice on seeking medical help in emergencies, harm reduction strategies, and resources for further information. It also lists local and national organizations offering help and information about drugs and alcohol, emphasizing the importance of student safety and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news/north-east-news/newcastle-students-deaths-drugs-university-32587528" TargetMode="External"/><Relationship Id="rId10" Type="http://schemas.openxmlformats.org/officeDocument/2006/relationships/hyperlink" Target="https://www.ncl.ac.uk/foi/publication-scheme/policies/drugs-policy/" TargetMode="External"/><Relationship Id="rId11" Type="http://schemas.openxmlformats.org/officeDocument/2006/relationships/hyperlink" Target="https://www.ncl.ac.uk/accommodation/living-with-us/policy/alcohol-drugs-policy" TargetMode="External"/><Relationship Id="rId12" Type="http://schemas.openxmlformats.org/officeDocument/2006/relationships/hyperlink" Target="https://mynsu.co.uk/advice-centre/your-wellbeing/drugs-and-alcohol" TargetMode="External"/><Relationship Id="rId13" Type="http://schemas.openxmlformats.org/officeDocument/2006/relationships/hyperlink" Target="https://stayingsafe.university/" TargetMode="External"/><Relationship Id="rId14" Type="http://schemas.openxmlformats.org/officeDocument/2006/relationships/hyperlink" Target="https://www.noahwire.com" TargetMode="External"/><Relationship Id="rId15" Type="http://schemas.openxmlformats.org/officeDocument/2006/relationships/hyperlink" Target="https://www.ncl.ac.uk/wellbeing/physical-health/alcohol-and-drugs/spiking/" TargetMode="External"/><Relationship Id="rId16" Type="http://schemas.openxmlformats.org/officeDocument/2006/relationships/hyperlink" Target="https://www.dur.ac.uk/colleges-and-student-experience/student-support-and-wellbeing/student-wellbeing-programme/student-drugs-policy-reducing-ha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