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Robert Jenrick proposes US-style migration restrictions to boost UK economic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Robert Jenrick has advocated for the UK to emulate former US President Donald Trump’s economic strategy by drastically reducing migration levels to stimulate economic growth. Jenrick, the Shadow Justice Secretary, criticised the UK’s longstanding approach, tracing it back to former Prime Minister Sir Tony Blair, whom he labelled the “founding father of mass migration.” He argued that the prevailing consensus among British political and economic elites that mass migration is an unalloyed economic benefit is fundamentally flawed.</w:t>
      </w:r>
      <w:r/>
    </w:p>
    <w:p>
      <w:r/>
      <w:r>
        <w:t>Jenrick pointed to the US under Trump, where immigration controls were tightened, particularly on highly skilled migration, as a model for generating higher economic growth. He noted that Trump’s administration made it more difficult and costly for international students and foreign workers to enter the US, including imposing a $100,000 fee on H-1B visas, which are used extensively by companies to fill specialised roles. Despite this, Trump’s policy still prioritised attracting highly skilled workers in key sectors. Jenrick suggested that the UK has over-relied on low-skilled foreign labour, which has contributed to stagnant wages, skills development, and innovation—a situation illustrated by the country’s low adoption of robotics and technology compared to other developed nations. He expressed hope that sharply curbing migration numbers would foster a renaissance of British economic growth and a shift towards higher productivity industries.</w:t>
      </w:r>
      <w:r/>
    </w:p>
    <w:p>
      <w:r/>
      <w:r>
        <w:t>The context for this argument is significant demographic change projected for the UK over the next decade. According to the Office for National Statistics (ONS), the UK population is expected to reach 72.5 million by mid-2032—an increase of approximately 4.9 million people or 7.3% from the current estimate of 67.6 million. This growth is almost entirely driven by net migration, which the ONS projects will average around 340,000 people annually from 2028 onwards. Crucially, the difference between births and deaths is forecasted to be roughly neutral, placing the entire burden of population increase on migration. This rise in population will place further pressure on public services including the NHS, housing, roads, and schools, alongside an expected increase in older age groups such as those aged 85 and over.</w:t>
      </w:r>
      <w:r/>
    </w:p>
    <w:p>
      <w:r/>
      <w:r>
        <w:t>Migration trends have already shifted recently, with net migration to the UK more than halving from a peak of 906,000 in June 2023 to 431,000 in 2024. This sharp decline was primarily due to tighter visa rules reducing the number of arrivals on work and study visas, according to ONS data. Annual net migration dropped from a record 764,000 in 2022 to 685,000 in 2023. While it remains unclear whether this indicates a lasting downward trend, the political climate is intensely focused on controlling migration. Prime Minister Rishi Sunak and Labour leader Keir Starmer both face pressure to reduce migration levels, and new visa regulations aim to limit legal migration, particularly targeting international students and skilled workers.</w:t>
      </w:r>
      <w:r/>
    </w:p>
    <w:p>
      <w:r/>
      <w:r>
        <w:t>Jenrick’s emphasis on reducing low-skilled immigration while still welcoming highly skilled, entrepreneurial migrants echoes some elements of Trump’s policies, though the US approach has been both economically and politically divisive. Critics argue that reducing migration risks exacerbating labour shortages and slowing economic dynamism, while proponents see it as a necessary step to revitalise domestic workforce investment and innovation. The UK’s future migration policy is likely to remain a contentious subject as it balances demographic pressures, economic growth ambitions, and political demands for immigration control.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https://www.express.co.uk/news/politics/2117451/Donald-Trump-Net-migration-US-UK-Jenrick-migrants</w:t>
        </w:r>
      </w:hyperlink>
      <w:r>
        <w:t xml:space="preserve"> - Please view link - unable to able to access data</w:t>
      </w:r>
      <w:r/>
    </w:p>
    <w:p>
      <w:pPr>
        <w:pStyle w:val="ListNumber"/>
        <w:spacing w:line="240" w:lineRule="auto"/>
        <w:ind w:left="720"/>
      </w:pPr>
      <w:r/>
      <w:hyperlink r:id="rId11">
        <w:r>
          <w:rPr>
            <w:color w:val="0000EE"/>
            <w:u w:val="single"/>
          </w:rPr>
          <w:t>https://www.standard.co.uk/news/uk/uk-population-growth-ons-net-migration-b1207536.html</w:t>
        </w:r>
      </w:hyperlink>
      <w:r>
        <w:t xml:space="preserve"> - The Office for National Statistics (ONS) projects that the UK population will reach 72.5 million by mid-2032, an increase of 4.9 million (7.3%) from the current estimate of 67.6 million. This growth is primarily driven by net migration, with 4.9 million people expected to move to the UK over the next decade. The ONS assumes a long-term net international migration of 340,000 per year from mid-2028 onwards. The projections also indicate that the number of people aged 85 and over will increase by one million by 2036.</w:t>
      </w:r>
      <w:r/>
    </w:p>
    <w:p>
      <w:pPr>
        <w:pStyle w:val="ListNumber"/>
        <w:spacing w:line="240" w:lineRule="auto"/>
        <w:ind w:left="720"/>
      </w:pPr>
      <w:r/>
      <w:hyperlink r:id="rId12">
        <w:r>
          <w:rPr>
            <w:color w:val="0000EE"/>
            <w:u w:val="single"/>
          </w:rPr>
          <w:t>https://www.reuters.com/world/uk/uk-population-projected-reach-725-million-by-2032-2025-01-28/</w:t>
        </w:r>
      </w:hyperlink>
      <w:r>
        <w:t xml:space="preserve"> - According to the Office for National Statistics (ONS), the UK population is projected to increase to 72.5 million by mid-2032, up from 67.6 million in mid-2022. This growth is largely attributed to net migration, with an expected net influx of 4.9 million people over the next decade. The ONS assumes a long-term net international migration of 340,000 people annually from mid-2028 onwards. The projections also suggest a significant rise in the number of people aged 85 and over by 2036.</w:t>
      </w:r>
      <w:r/>
    </w:p>
    <w:p>
      <w:pPr>
        <w:pStyle w:val="ListNumber"/>
        <w:spacing w:line="240" w:lineRule="auto"/>
        <w:ind w:left="720"/>
      </w:pPr>
      <w:r/>
      <w:hyperlink r:id="rId13">
        <w:r>
          <w:rPr>
            <w:color w:val="0000EE"/>
            <w:u w:val="single"/>
          </w:rPr>
          <w:t>https://www.ons.gov.uk/peoplepopulationandcommunity/populationandmigration/populationprojections/bulletins/nationalpopulationprojections/latest</w:t>
        </w:r>
      </w:hyperlink>
      <w:r>
        <w:t xml:space="preserve"> - The Office for National Statistics (ONS) projects that the UK population will increase by 4.9 million (7.3%) over the next decade, reaching 72.5 million by mid-2032. This growth is expected to result from net migration of 4.9 million people, with births and deaths projected to be roughly equal. The ONS assumes a long-term net international migration of 340,000 per year from mid-2028 onwards. The projections also indicate an increase of 1.7 million people at state pension age by 2032.</w:t>
      </w:r>
      <w:r/>
    </w:p>
    <w:p>
      <w:pPr>
        <w:pStyle w:val="ListNumber"/>
        <w:spacing w:line="240" w:lineRule="auto"/>
        <w:ind w:left="720"/>
      </w:pPr>
      <w:r/>
      <w:hyperlink r:id="rId14">
        <w:r>
          <w:rPr>
            <w:color w:val="0000EE"/>
            <w:u w:val="single"/>
          </w:rPr>
          <w:t>https://www.bbc.co.uk/news/uk-68139947</w:t>
        </w:r>
      </w:hyperlink>
      <w:r>
        <w:t xml:space="preserve"> - The Office for National Statistics (ONS) projects that the UK population could reach nearly 74 million by 2036, an increase of 6.6 million (9.9%) from 2021. This growth is primarily driven by net migration, with an expected net influx of 6.1 million people over the next 15 years. The ONS assumes a long-term net international migration of 340,000 per year from mid-2028 onwards. The projections also suggest a significant rise in the number of people aged 85 and over by 2036.</w:t>
      </w:r>
      <w:r/>
    </w:p>
    <w:p>
      <w:pPr>
        <w:pStyle w:val="ListNumber"/>
        <w:spacing w:line="240" w:lineRule="auto"/>
        <w:ind w:left="720"/>
      </w:pPr>
      <w:r/>
      <w:hyperlink r:id="rId10">
        <w:r>
          <w:rPr>
            <w:color w:val="0000EE"/>
            <w:u w:val="single"/>
          </w:rPr>
          <w:t>https://www.reuters.com/world/uk/uk-net-migration-falls-sharply-2024-ons-2025-05-22/</w:t>
        </w:r>
      </w:hyperlink>
      <w:r>
        <w:t xml:space="preserve"> - In 2024, long-term net migration to the UK significantly declined, nearly halving from 860,000 in 2023 to 431,000, as reported by the Office for National Statistics (ONS). This substantial drop was primarily attributed to fewer arrivals on work and study visas due to recent visa rule changes. The decrease offers political respite to Prime Minister Keir Starmer, who had committed to lowering migration levels, facing pressure from the anti-immigration Reform UK party.</w:t>
      </w:r>
      <w:r/>
    </w:p>
    <w:p>
      <w:pPr>
        <w:pStyle w:val="ListNumber"/>
        <w:spacing w:line="240" w:lineRule="auto"/>
        <w:ind w:left="720"/>
      </w:pPr>
      <w:r/>
      <w:hyperlink r:id="rId15">
        <w:r>
          <w:rPr>
            <w:color w:val="0000EE"/>
            <w:u w:val="single"/>
          </w:rPr>
          <w:t>https://www.reuters.com/world/uk/annual-migration-uk-fell-last-year-2024-05-23/</w:t>
        </w:r>
      </w:hyperlink>
      <w:r>
        <w:t xml:space="preserve"> - Annual net migration to the UK decreased to 685,000 in 2023 from a record high of 764,000 in 2022. However, officials stated it is premature to determine if this signifies a downward trend. Migration remains a significant political issue in the upcoming July 4 election, with Prime Minister Rishi Sunak promising to reduce both legal and illegal migration. Labour leader Keir Starmer has also expressed concerns about high migration levels. New rules were implemented to limit legal migration, affecting international students and skilled worker visas.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17451/Donald-Trump-Net-migration-US-UK-Jenrick-migrants" TargetMode="External"/><Relationship Id="rId10" Type="http://schemas.openxmlformats.org/officeDocument/2006/relationships/hyperlink" Target="https://www.reuters.com/world/uk/uk-net-migration-falls-sharply-2024-ons-2025-05-22/" TargetMode="External"/><Relationship Id="rId11" Type="http://schemas.openxmlformats.org/officeDocument/2006/relationships/hyperlink" Target="https://www.standard.co.uk/news/uk/uk-population-growth-ons-net-migration-b1207536.html" TargetMode="External"/><Relationship Id="rId12" Type="http://schemas.openxmlformats.org/officeDocument/2006/relationships/hyperlink" Target="https://www.reuters.com/world/uk/uk-population-projected-reach-725-million-by-2032-2025-01-28/" TargetMode="External"/><Relationship Id="rId13" Type="http://schemas.openxmlformats.org/officeDocument/2006/relationships/hyperlink" Target="https://www.ons.gov.uk/peoplepopulationandcommunity/populationandmigration/populationprojections/bulletins/nationalpopulationprojections/latest" TargetMode="External"/><Relationship Id="rId14" Type="http://schemas.openxmlformats.org/officeDocument/2006/relationships/hyperlink" Target="https://www.bbc.co.uk/news/uk-68139947" TargetMode="External"/><Relationship Id="rId15" Type="http://schemas.openxmlformats.org/officeDocument/2006/relationships/hyperlink" Target="https://www.reuters.com/world/uk/annual-migration-uk-fell-last-year-2024-05-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