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Families and advocates urge urgent reforms amid systemic SEND provision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challenges faced by parents seeking suitable education for children with special educational needs and disabilities (SEND) remain profound, as illustrated by the experience of Tunde, a mother who recently moved to London. Despite securing an Education, Health and Care Plan (EHCP) for her 15-year-old autistic son, Buddy, she remains uncertain whether the independent school offered by Southwark Council will meet his needs adequately. While local authorities often place children in independent institutions aimed at supporting those struggling in mainstream schools, concerns persist about whether such schools can truly foster the confidence and development these children require.</w:t>
      </w:r>
      <w:r/>
    </w:p>
    <w:p>
      <w:r/>
      <w:r>
        <w:t>Tunde’s experience echoes the difficulties described by Kellie Bright, the EastEnders actress who also shared the arduous journey her family endured obtaining an EHCP. Bright highlights the significant obstacles in navigating the SEND system, which is under increasing strain from funding shortfalls and rising demand. According to Southwark Council leader Georgia Gould, these pressures are acknowledged at the government level, with commitments made to improving support for children with SEND. However, many families find the reality less reassuring, as councils increasingly turn to costly independent providers to fill gaps in specialist provision.</w:t>
      </w:r>
      <w:r/>
    </w:p>
    <w:p>
      <w:r/>
      <w:r>
        <w:t>A BBC investigation sheds further light on systemic shortcomings, revealing that councils are sometimes forced to place children in private schools located hundreds of miles from home due to a lack of adequate capacity in the state system. This reliance on independent providers is symptomatic of broader capacity issues, with some local authorities spending millions on placements far removed from family communities. Such arrangements inevitably complicate family involvement in education and social development, critical elements for children with complex needs.</w:t>
      </w:r>
      <w:r/>
    </w:p>
    <w:p>
      <w:r/>
      <w:r>
        <w:t>The challenges extend beyond placement issues to the very structure and approach of educational provision for children with SEND. Alternative Provision (AP) schools, which serve pupils excluded from mainstream education, are highlighted as crucial in offering tailored support for those with complex needs. Yet, funding pressures jeopardise the effectiveness of these schools, limiting their ability to deliver personalised education necessary to help vulnerable children transition towards further education or employment successfully.</w:t>
      </w:r>
      <w:r/>
    </w:p>
    <w:p>
      <w:r/>
      <w:r>
        <w:t>Government figures and advocacy group reports alike emphasize a persistent gap in specialist provision for children whose needs mainstream schools cannot meet. This gap not only affects access to appropriate education but also has severe consequences for children's mental health and long-term educational outcomes. Difficulties in obtaining EHCPs and the oversubscription of specialist schools exacerbate this problem, calling for urgent measures to boost resource allocation and support services.</w:t>
      </w:r>
      <w:r/>
    </w:p>
    <w:p>
      <w:r/>
      <w:r>
        <w:t>Mencap, a leading charity for people with learning disabilities, has underscored the failures within mainstream schools to adequately support pupils with special educational needs. The charity points to inadequate training and support for teachers as a significant barrier, prompting an increase in children being placed in special schools. This shift reflects growing recognition that mainstream settings, as currently structured, often fall short of meeting the diverse needs of SEN students and highlights the necessity for systemic reform.</w:t>
      </w:r>
      <w:r/>
    </w:p>
    <w:p>
      <w:r/>
      <w:r>
        <w:t>In light of these challenges, some families are turning towards alternative educational models such as online schools, which offer flexible and tailored learning environments for neurodivergent students. These platforms can provide a more inclusive and supportive setting, allowing students to thrive academically and personally where traditional schools may not be able to meet their individual needs. These options, though not without their limitations, represent a growing trend towards diversifying educational provision to better accommodate children with SEND.</w:t>
      </w:r>
      <w:r/>
    </w:p>
    <w:p>
      <w:r/>
      <w:r>
        <w:t>Overall, the experiences of families like Tunde’s and the findings from investigations and advocacy groups present a compelling case for urgent reform in SEND educational provision. While government statements reflect a commitment to addressing these issues, the increasing reliance on independent placements, gaps in specialist provision, and pressure on alternative schools signify systemic challenges that remain unresolved. Children with SEND deserve access to supportive, well-resourced educational environments that nurture their potential and ensure their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https://www.standard.co.uk/news/politics/kellie-bright-southwark-council-bbc-adhd-georgia-gould-b1251430.html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https://www.standard.co.uk/news/politics/kellie-bright-southwark-council-bbc-adhd-georgia-gould-b1251430.html</w:t>
        </w:r>
      </w:hyperlink>
      <w:r>
        <w:t xml:space="preserve"> - In this article, Kellie Bright, known for her role in EastEnders, discusses the challenges she faced in securing appropriate education for her autistic son. She highlights the lengthy and arduous process of obtaining an Education, Health and Care Plan (EHCP), a legally binding document outlining the support required for children with special educational needs and disabilities (SEND). The piece also features Tunde, a mother who, after relocating to London, applied to over ten schools for her 15-year-old autistic son, Buddy. Despite obtaining an EHCP, Tunde remains uncertain whether the independent school offered by Southwark Council will meet Buddy's needs. The article sheds light on the systemic issues within the SEND system, with local authorities facing significant funding deficits and an increasing number of children requiring support. Education Minister Georgia Gould acknowledges the challenges and emphasizes the government's commitment to providing necessary support for children with SEND.</w:t>
      </w:r>
      <w:r/>
    </w:p>
    <w:p>
      <w:pPr>
        <w:pStyle w:val="ListNumber"/>
        <w:spacing w:line="240" w:lineRule="auto"/>
        <w:ind w:left="720"/>
      </w:pPr>
      <w:r/>
      <w:hyperlink r:id="rId10">
        <w:r>
          <w:rPr>
            <w:color w:val="0000EE"/>
            <w:u w:val="single"/>
          </w:rPr>
          <w:t>https://www.bbc.co.uk/news/articles/c8jyl229gmlo</w:t>
        </w:r>
      </w:hyperlink>
      <w:r>
        <w:t xml:space="preserve"> - A BBC investigation reveals that children with complex needs are being sent to private schools up to 200 miles away from home due to insufficient capacity in the state system. Councils are increasingly reliant on private providers to meet the unprecedented demand for special educational needs and disabilities (SEND) support. The investigation highlights the strain on local authorities, with some spending millions on independent providers located far from the child's home. The article underscores the challenges faced by families in accessing appropriate education for their children with SEND and the systemic issues within the current educational framework.</w:t>
      </w:r>
      <w:r/>
    </w:p>
    <w:p>
      <w:pPr>
        <w:pStyle w:val="ListNumber"/>
        <w:spacing w:line="240" w:lineRule="auto"/>
        <w:ind w:left="720"/>
      </w:pPr>
      <w:r/>
      <w:hyperlink r:id="rId11">
        <w:r>
          <w:rPr>
            <w:color w:val="0000EE"/>
            <w:u w:val="single"/>
          </w:rPr>
          <w:t>https://www.independent.co.uk/independentpremium/voices/schools-excluded-students-alternative-education-funding-a9508366.html</w:t>
        </w:r>
      </w:hyperlink>
      <w:r>
        <w:t xml:space="preserve"> - This opinion piece discusses the challenges faced by pupils excluded from mainstream schools and the role of alternative provision (AP) schools in providing education for these students. It highlights the importance of AP schools in supporting children with complex needs, special educational needs, and disabilities (SEND). The article emphasizes the need for tailored educational approaches to help excluded pupils achieve better outcomes and transition successfully into further education or employment. It also addresses the funding pressures on AP schools and the necessity for adequate resources to support vulnerable students effectively.</w:t>
      </w:r>
      <w:r/>
    </w:p>
    <w:p>
      <w:pPr>
        <w:pStyle w:val="ListNumber"/>
        <w:spacing w:line="240" w:lineRule="auto"/>
        <w:ind w:left="720"/>
      </w:pPr>
      <w:r/>
      <w:hyperlink r:id="rId12">
        <w:r>
          <w:rPr>
            <w:color w:val="0000EE"/>
            <w:u w:val="single"/>
          </w:rPr>
          <w:t>https://www.representsend.co.uk/the-sen-school-gap.html</w:t>
        </w:r>
      </w:hyperlink>
      <w:r>
        <w:t xml:space="preserve"> - This article examines the gap in specialist provision for children with special educational needs and disabilities (SEND) whose needs are not being met in mainstream schools. It highlights the challenges faced by these children in accessing appropriate education and the lack of sufficient specialist provision. The piece discusses the difficulties in obtaining Education, Health and Care Plans (EHCPs) and the oversubscription of specialist schools. It also addresses the impact of unmet needs on children's mental health and educational outcomes, calling for increased support and resources to bridge the gap in specialist provision.</w:t>
      </w:r>
      <w:r/>
    </w:p>
    <w:p>
      <w:pPr>
        <w:pStyle w:val="ListNumber"/>
        <w:spacing w:line="240" w:lineRule="auto"/>
        <w:ind w:left="720"/>
      </w:pPr>
      <w:r/>
      <w:hyperlink r:id="rId13">
        <w:r>
          <w:rPr>
            <w:color w:val="0000EE"/>
            <w:u w:val="single"/>
          </w:rPr>
          <w:t>https://www.independent.co.uk/news/education/education-news/pupils-with-special-needs-are-being-failed-by-mainstream-schools-says-mencap-9923366.html</w:t>
        </w:r>
      </w:hyperlink>
      <w:r>
        <w:t xml:space="preserve"> - This article reports on Mencap's findings that pupils with special educational needs (SEN) are being failed by mainstream schools. It highlights the challenges faced by parents in securing appropriate education for their children with learning disabilities, including inadequate support and training for mainstream teachers. The piece discusses the shift away from special needs children attending mainstream schools and the increase in pupils entering special schools. It also addresses the need for reforms in the education system to better support children with SEN and ensure they reach their full potential.</w:t>
      </w:r>
      <w:r/>
    </w:p>
    <w:p>
      <w:pPr>
        <w:pStyle w:val="ListNumber"/>
        <w:spacing w:line="240" w:lineRule="auto"/>
        <w:ind w:left="720"/>
      </w:pPr>
      <w:r/>
      <w:hyperlink r:id="rId14">
        <w:r>
          <w:rPr>
            <w:color w:val="0000EE"/>
            <w:u w:val="single"/>
          </w:rPr>
          <w:t>https://www.independent.co.uk/life-style/schools-education-sen-exams-online-schools-b2779633.html</w:t>
        </w:r>
      </w:hyperlink>
      <w:r>
        <w:t xml:space="preserve"> - This article explores the benefits of online schools for neurodivergent students, particularly those with special educational needs (SEN). It features the experience of Millie, a neurodivergent student who found mainstream schooling unsuitable and thrived after moving to an online school. The piece discusses how online schools offer flexible learning environments tailored to individual needs, allowing students to flourish academically and personally. It also highlights the commitment of online schools to inclusive learning and the importance of tracking student progress to provide appropriate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kellie-bright-southwark-council-bbc-adhd-georgia-gould-b1251430.html" TargetMode="External"/><Relationship Id="rId10" Type="http://schemas.openxmlformats.org/officeDocument/2006/relationships/hyperlink" Target="https://www.bbc.co.uk/news/articles/c8jyl229gmlo" TargetMode="External"/><Relationship Id="rId11" Type="http://schemas.openxmlformats.org/officeDocument/2006/relationships/hyperlink" Target="https://www.independent.co.uk/independentpremium/voices/schools-excluded-students-alternative-education-funding-a9508366.html" TargetMode="External"/><Relationship Id="rId12" Type="http://schemas.openxmlformats.org/officeDocument/2006/relationships/hyperlink" Target="https://www.representsend.co.uk/the-sen-school-gap.html" TargetMode="External"/><Relationship Id="rId13" Type="http://schemas.openxmlformats.org/officeDocument/2006/relationships/hyperlink" Target="https://www.independent.co.uk/news/education/education-news/pupils-with-special-needs-are-being-failed-by-mainstream-schools-says-mencap-9923366.html" TargetMode="External"/><Relationship Id="rId14" Type="http://schemas.openxmlformats.org/officeDocument/2006/relationships/hyperlink" Target="https://www.independent.co.uk/life-style/schools-education-sen-exams-online-schools-b2779633.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