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Bolton school’s free lunch initiative sets new standard for easing secondary school transition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Bolton St Catherine's Academy is pioneering a fresh approach to easing the transition for Year Seven pupils by offering them free school meals during the first half-term of the academic year. Led by headteacher Ryan Mallet, the initiative aims to tackle the social anxieties and practical challenges that many new secondary school students face around lunchtime, fostering a welcoming environment that supports friendships and encourages a sense of belonging.</w:t>
      </w:r>
      <w:r/>
    </w:p>
    <w:p>
      <w:r/>
      <w:r>
        <w:t>Mr Mallet explained that despite efforts to create a "warm, welcoming and friendly culture," lunchtimes still caused stress for new pupils, with issues ranging from confusion over meal account systems to uncertainty about where and how to purchase food. Providing free hot meals for all Year Seven students is designed to alleviate these worries, offering more than just nourishment—it creates a structured opportunity for children to relax, chat, and build social connections. Teachers had already extended lunchtimes as part of the transition programme, which was observed to encourage mingling among pupils and the formation of new friendships.</w:t>
      </w:r>
      <w:r/>
    </w:p>
    <w:p>
      <w:r/>
      <w:r>
        <w:t xml:space="preserve">This scheme also holds great significance in the context of broader issues around free school meals in England. Many pupils at the academy already benefit from free meal entitlements, often linked to household income and eligibility criteria, but the move to include all Year Seven students regardless of background represents an inclusive step that could reduce stigma and ensure equitable support. Nationally, free school meal eligibility is determined by families’ receipt of specific benefits, with ongoing policy discussions about expanding access to children in households on Universal Credit, set for implementation in 2026. </w:t>
      </w:r>
      <w:r/>
    </w:p>
    <w:p>
      <w:r/>
      <w:r>
        <w:t>By funding the initiative through careful budget management—including reviewing subscriptions and centralising spending—the academy aims to run the programme without detracting from resources directly benefiting pupils. Additionally, the distribution of free essentials such as pens and pencils complements this effort, removing barriers to learning and mitigating tensions over missing equipment.</w:t>
      </w:r>
      <w:r/>
    </w:p>
    <w:p>
      <w:r/>
      <w:r>
        <w:t>Mr Mallet highlighted the benefits for families too, noting that absorbing the cost of meals during this crucial settling-in period helps ease parental anxiety. Families gain time to familiarise themselves with school routines and systems without the immediate pressure of managing school lunch payments, fostering a smoother start to secondary education for both pupils and their parents.</w:t>
      </w:r>
      <w:r/>
    </w:p>
    <w:p>
      <w:r/>
      <w:r>
        <w:t>If successful, the academy plans to continue this approach annually for new Year Seven cohorts, potentially setting a model for other schools seeking to enhance student welfare during key transition periods.</w:t>
      </w:r>
      <w:r/>
    </w:p>
    <w:p>
      <w:r/>
      <w:r>
        <w:t>This initiative at Bolton St Catherine's Academy reflects ongoing national conversations around school meal provision and the vital role it plays not only in nutrition but in social development and educational equity. Government policies, such as the Pupil Premium, provide additional funding aimed at closing attainment gaps for disadvantaged pupils, often linked to free school meal eligibility. Meanwhile, moves to broaden universal free meals in earlier school years, and plans for further expansions, demonstrate the growing recognition of the importance of accessible, nutritious food in supporting children's academic and social outcomes.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[5]</w:t>
        </w:r>
      </w:hyperlink>
      <w:r>
        <w:t xml:space="preserve">,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https://www.theboltonnews.co.uk/news/25488251.bolton-st-catherines-academy-giving-year-7-free-school-meals/</w:t>
        </w:r>
      </w:hyperlink>
      <w:r>
        <w:t xml:space="preserve"> - Please view link - unable to able to access data</w:t>
      </w:r>
      <w:r/>
    </w:p>
    <w:p>
      <w:pPr>
        <w:pStyle w:val="ListNumber"/>
        <w:spacing w:line="240" w:lineRule="auto"/>
        <w:ind w:left="720"/>
      </w:pPr>
      <w:r/>
      <w:hyperlink r:id="rId11">
        <w:r>
          <w:rPr>
            <w:color w:val="0000EE"/>
            <w:u w:val="single"/>
          </w:rPr>
          <w:t>https://www.nrpfnetwork.org.uk/information-and-resources/rights-and-entitlements/services-for-children-and-families/free-school-meals/eligibility-years-3-and-above</w:t>
        </w:r>
      </w:hyperlink>
      <w:r>
        <w:t xml:space="preserve"> - This resource outlines the eligibility criteria for free school meals in England, detailing the benefits and income thresholds required for families to qualify. It also provides information on how families with no recourse to public funds can access free school meals, ensuring that all children, regardless of their immigration status, have access to nutritious food during school hours.</w:t>
      </w:r>
      <w:r/>
    </w:p>
    <w:p>
      <w:pPr>
        <w:pStyle w:val="ListNumber"/>
        <w:spacing w:line="240" w:lineRule="auto"/>
        <w:ind w:left="720"/>
      </w:pPr>
      <w:r/>
      <w:hyperlink r:id="rId12">
        <w:r>
          <w:rPr>
            <w:color w:val="0000EE"/>
            <w:u w:val="single"/>
          </w:rPr>
          <w:t>https://commonslibrary.parliament.uk/research-briefings/sn04195/</w:t>
        </w:r>
      </w:hyperlink>
      <w:r>
        <w:t xml:space="preserve"> - This briefing paper from the House of Commons Library provides an overview of free school meals in England, including eligibility criteria, funding arrangements, and recent policy changes. It discusses the expansion of free school meals to all children in Reception, Year 1, and Year 2, and the planned extension to all pupils whose households receive Universal Credit from September 2026.</w:t>
      </w:r>
      <w:r/>
    </w:p>
    <w:p>
      <w:pPr>
        <w:pStyle w:val="ListNumber"/>
        <w:spacing w:line="240" w:lineRule="auto"/>
        <w:ind w:left="720"/>
      </w:pPr>
      <w:r/>
      <w:hyperlink r:id="rId10">
        <w:r>
          <w:rPr>
            <w:color w:val="0000EE"/>
            <w:u w:val="single"/>
          </w:rPr>
          <w:t>https://www.schoolfoodmatters.org/news-views/school-food-facts</w:t>
        </w:r>
      </w:hyperlink>
      <w:r>
        <w:t xml:space="preserve"> - School Food Matters presents key facts about school food in England, including eligibility for free school meals, the benefits of universal free school meals, and recent policy developments. The article highlights the importance of providing nutritious meals to all students and discusses the impact of free school meals on children's health and academic performance.</w:t>
      </w:r>
      <w:r/>
    </w:p>
    <w:p>
      <w:pPr>
        <w:pStyle w:val="ListNumber"/>
        <w:spacing w:line="240" w:lineRule="auto"/>
        <w:ind w:left="720"/>
      </w:pPr>
      <w:r/>
      <w:hyperlink r:id="rId13">
        <w:r>
          <w:rPr>
            <w:color w:val="0000EE"/>
            <w:u w:val="single"/>
          </w:rPr>
          <w:t>https://en.wikipedia.org/wiki/Pupil_premium</w:t>
        </w:r>
      </w:hyperlink>
      <w:r>
        <w:t xml:space="preserve"> - The Pupil Premium is a government initiative in England aimed at increasing the attainment of disadvantaged pupils. Schools receive additional funding for each pupil who is eligible for free school meals, with higher premiums for pupils in local authority care or adopted from care. The funding is intended to help schools close the attainment gap between disadvantaged pupils and their peers.</w:t>
      </w:r>
      <w:r/>
    </w:p>
    <w:p>
      <w:pPr>
        <w:pStyle w:val="ListNumber"/>
        <w:spacing w:line="240" w:lineRule="auto"/>
        <w:ind w:left="720"/>
      </w:pPr>
      <w:r/>
      <w:hyperlink r:id="rId14">
        <w:r>
          <w:rPr>
            <w:color w:val="0000EE"/>
            <w:u w:val="single"/>
          </w:rPr>
          <w:t>https://educationhub.blog.gov.uk/2025/06/expanding-free-school-meals-what-parents-need-to-know/</w:t>
        </w:r>
      </w:hyperlink>
      <w:r>
        <w:t xml:space="preserve"> - This article from The Education Hub provides information on the expansion of free school meals in England, detailing the new eligibility criteria and the financial benefits for families. It explains that from September 2026, all children from households receiving Universal Credit will be entitled to free school meals, aiming to support families and ensure all children have access to nutritious food during school hours.</w:t>
      </w:r>
      <w:r/>
    </w:p>
    <w:p>
      <w:pPr>
        <w:pStyle w:val="ListNumber"/>
        <w:spacing w:line="240" w:lineRule="auto"/>
        <w:ind w:left="720"/>
      </w:pPr>
      <w:r/>
      <w:hyperlink r:id="rId16">
        <w:r>
          <w:rPr>
            <w:color w:val="0000EE"/>
            <w:u w:val="single"/>
          </w:rPr>
          <w:t>https://www.gov.uk/government/publications/free-meals-in-further-education-guide/free-meals-in-further-education-funded-institutions-guide-academic-year-2024-to-2025</w:t>
        </w:r>
      </w:hyperlink>
      <w:r>
        <w:t xml:space="preserve"> - This government guide outlines the provision of free meals in further education institutions for the academic year 2024 to 2025. It details the eligibility criteria for students aged 16 and over, including those in receipt of certain benefits or with an education, health, and care plan. The guide also discusses funding arrangements and the responsibilities of institutions in providing free meals to eligible students.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ltonnews.co.uk/news/25488251.bolton-st-catherines-academy-giving-year-7-free-school-meals/" TargetMode="External"/><Relationship Id="rId10" Type="http://schemas.openxmlformats.org/officeDocument/2006/relationships/hyperlink" Target="https://www.schoolfoodmatters.org/news-views/school-food-facts" TargetMode="External"/><Relationship Id="rId11" Type="http://schemas.openxmlformats.org/officeDocument/2006/relationships/hyperlink" Target="https://www.nrpfnetwork.org.uk/information-and-resources/rights-and-entitlements/services-for-children-and-families/free-school-meals/eligibility-years-3-and-above" TargetMode="External"/><Relationship Id="rId12" Type="http://schemas.openxmlformats.org/officeDocument/2006/relationships/hyperlink" Target="https://commonslibrary.parliament.uk/research-briefings/sn04195/" TargetMode="External"/><Relationship Id="rId13" Type="http://schemas.openxmlformats.org/officeDocument/2006/relationships/hyperlink" Target="https://en.wikipedia.org/wiki/Pupil_premium" TargetMode="External"/><Relationship Id="rId14" Type="http://schemas.openxmlformats.org/officeDocument/2006/relationships/hyperlink" Target="https://educationhub.blog.gov.uk/2025/06/expanding-free-school-meals-what-parents-need-to-know/" TargetMode="External"/><Relationship Id="rId15" Type="http://schemas.openxmlformats.org/officeDocument/2006/relationships/hyperlink" Target="https://www.noahwire.com" TargetMode="External"/><Relationship Id="rId16" Type="http://schemas.openxmlformats.org/officeDocument/2006/relationships/hyperlink" Target="https://www.gov.uk/government/publications/free-meals-in-further-education-guide/free-meals-in-further-education-funded-institutions-guide-academic-year-2024-to-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