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Mosaic@Soho: a socially conscious creative hub redefining London’s venue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Capital City College has unveiled Mosaic@Soho, an innovative creative hub situated at the heart of Soho, London’s renowned media and broadcast district. This state-of-the-art venue offers a blend of high-spec studios and adaptable event spaces designed for a range of creative purposes, including content production, screenings, exhibitions, and podcasting. Mosaic@Soho aims to serve venue finders and agencies looking for fresh, flexible spaces that are driven by purpose and social impact. Simon Downing, Chief Commercial and Marketing Officer at Capital City College, described Mosaic@Soho not merely as a venue but as a destination where every booking is intended to deliver both an impactful experience and tangible social benefits, calling it “Soho’s best kept secret – but not for long.”</w:t>
      </w:r>
      <w:r/>
    </w:p>
    <w:p>
      <w:r/>
      <w:r>
        <w:t>What sets Mosaic@Soho apart from traditional venues is its operational structure under Capital City College, one of London’s largest further education providers. This setup ensures that 95% of every booking fee and partnership revenue is reinvested into nurturing diverse creative talent in the city. The funds directly support student bursaries, industry mentorships, and practical training opportunities, reinforcing a cycle where events held at Mosaic do not just leave a lasting impression but contribute meaningfully to the development of underrepresented groups in the creative industries. This ambitious social impact model aligns well with growing calls within the creative and events sector for venues to play more active roles in community and talent development.</w:t>
      </w:r>
      <w:r/>
    </w:p>
    <w:p>
      <w:r/>
      <w:r>
        <w:t>The launch of Mosaic@Soho arrives amidst a dynamic period for London’s cultural and creative venue landscape. Recent appointments at major institutions such as the Barbican, which has brought in new directors for buildings, renewal, and audiences, highlight a broader industry focus on inclusivity, equity, and innovation. The Barbican’s renewed emphasis on expanding diversity and audience engagement echoes Mosaic’s similar commitment to social impact through education and opportunity.</w:t>
      </w:r>
      <w:r/>
    </w:p>
    <w:p>
      <w:r/>
      <w:r>
        <w:t>Meanwhile, other significant changes include the appointment of Kerrie Kemp at ExCeL London, a leading large-scale event venue, who brings extensive experience in operational delivery and sustainability initiatives aimed at reducing single-use materials at events. Such developments indicate a wider sector trend toward venues embedding social responsibility, sustainability, and community impact into their core operations.</w:t>
      </w:r>
      <w:r/>
    </w:p>
    <w:p>
      <w:r/>
      <w:r>
        <w:t>Furthermore, the creative events sector is preparing for new platforms that explore design, storytelling, and innovation. The planned CN Creative Leaders Summit in 2025 will focus on how to create experiences that deeply connect and inspire. This summit provides an important space for discussing the role venues like Mosaic@Soho can play in shaping meaningful, socially engaged creative experiences.</w:t>
      </w:r>
      <w:r/>
    </w:p>
    <w:p>
      <w:r/>
      <w:r>
        <w:t>Mosaic@Soho thus emerges not only as a premier location for flexible and tech-enhanced creative productions but as an exemplar of how venues can integrate social purpose with commercial success. By funneling most of its revenues back into supporting emerging talent, it challenges the traditional event space model and could serve as a blueprint for future developments across London’s vibrant creative scene.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r/>
    </w:p>
    <w:p>
      <w:pPr>
        <w:pStyle w:val="ListBullet"/>
        <w:spacing w:line="240" w:lineRule="auto"/>
        <w:ind w:left="720"/>
      </w:pPr>
      <w:r/>
      <w:r>
        <w:t xml:space="preserve">Paragraph 4 – </w:t>
      </w:r>
      <w:hyperlink r:id="rId11">
        <w:r>
          <w:rPr>
            <w:color w:val="0000EE"/>
            <w:u w:val="single"/>
          </w:rPr>
          <w:t>[4]</w:t>
        </w:r>
      </w:hyperlink>
      <w:r>
        <w:t xml:space="preserve"> </w:t>
      </w:r>
      <w:r/>
    </w:p>
    <w:p>
      <w:pPr>
        <w:pStyle w:val="ListBullet"/>
        <w:spacing w:line="240" w:lineRule="auto"/>
        <w:ind w:left="720"/>
      </w:pPr>
      <w:r/>
      <w:r>
        <w:t xml:space="preserve">Paragraph 5 – </w:t>
      </w:r>
      <w:hyperlink r:id="rId12">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9">
        <w:r>
          <w:rPr>
            <w:color w:val="0000EE"/>
            <w:u w:val="single"/>
          </w:rPr>
          <w:t>[2]</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https://www.conference-news.co.uk/news/capital-city-college-launches-mosaicsoho/</w:t>
        </w:r>
      </w:hyperlink>
      <w:r>
        <w:t xml:space="preserve"> - Please view link - unable to able to access data</w:t>
      </w:r>
      <w:r/>
    </w:p>
    <w:p>
      <w:pPr>
        <w:pStyle w:val="ListNumber"/>
        <w:spacing w:line="240" w:lineRule="auto"/>
        <w:ind w:left="720"/>
      </w:pPr>
      <w:r/>
      <w:hyperlink r:id="rId9">
        <w:r>
          <w:rPr>
            <w:color w:val="0000EE"/>
            <w:u w:val="single"/>
          </w:rPr>
          <w:t>https://www.conference-news.co.uk/news/capital-city-college-launches-mosaicsoho/</w:t>
        </w:r>
      </w:hyperlink>
      <w:r>
        <w:t xml:space="preserve"> - Capital City College has announced the opening of Mosaic@Soho, a newly developed, state-of-the-art creative hub offering flexible spaces for events, experiences, and content production with a social impact. Located in the heart of Soho, the media and broadcast epicentre, Mosaic@Soho combines high-spec studios and versatile event areas under one roof. From screening rooms and podcast suites to an exhibition space, Mosaic is designed for venue finders and agencies seeking fresh, flexible, and purpose-led spaces for clients. Simon Downing, Chief Commercial and Marketing Officer at Capital City College, stated, 'Mosaic@Soho isn’t just another venue, it’s a destination where every booking delivers on experience and impact. It’s Soho’s best kept secret – but not for long.' Unlike traditional venues, Mosaic@Soho is operated by Capital City College, one of London’s largest further education providers. This means 95% of every booking and partnership is reinvested into developing diverse, underrepresented creative talent across the city. Each hire directly funds student bursaries, industry mentorships, and practical training, ensuring events not only make an impression but also make a difference.</w:t>
      </w:r>
      <w:r/>
    </w:p>
    <w:p>
      <w:pPr>
        <w:pStyle w:val="ListNumber"/>
        <w:spacing w:line="240" w:lineRule="auto"/>
        <w:ind w:left="720"/>
      </w:pPr>
      <w:r/>
      <w:hyperlink r:id="rId10">
        <w:r>
          <w:rPr>
            <w:color w:val="0000EE"/>
            <w:u w:val="single"/>
          </w:rPr>
          <w:t>https://www.conference-news.co.uk/news/barbican-appoints-new-directors/</w:t>
        </w:r>
      </w:hyperlink>
      <w:r>
        <w:t xml:space="preserve"> - The Barbican has announced the appointment of Philippa Simpson as its new Director for Buildings and Renewal, and Beau Vigushin as its new Director for Audiences. Both will assume their roles in the spring of this year. In her new position, Simpson will oversee operations and facilities management of the Barbican and Guildhall School of Music &amp; Drama (GSMD), as well as lead the new plans for the Barbican Renewal Programme. Simpson joins the Barbican from the Victoria &amp; Albert Museum (V&amp;A), where she served as Director of Design, Estate, and Public Programme, leading major capital projects, exhibitions, heritage conservation, and design initiatives. Vigushin's role will focus on strengthening relationships with audiences and visitors to ensure the Barbican becomes a place where everyone belongs, evolving its culture to be truly equitable and inclusive. The Barbican's search for a new Director for Arts and Participation to lead its innovative arts and learning programme is ongoing.</w:t>
      </w:r>
      <w:r/>
    </w:p>
    <w:p>
      <w:pPr>
        <w:pStyle w:val="ListNumber"/>
        <w:spacing w:line="240" w:lineRule="auto"/>
        <w:ind w:left="720"/>
      </w:pPr>
      <w:r/>
      <w:hyperlink r:id="rId11">
        <w:r>
          <w:rPr>
            <w:color w:val="0000EE"/>
            <w:u w:val="single"/>
          </w:rPr>
          <w:t>https://www.conference-news.co.uk/news/kerrie-kemp-named-director-of-venue-operations-at-excel-london/</w:t>
        </w:r>
      </w:hyperlink>
      <w:r>
        <w:t xml:space="preserve"> - ExCeL London has appointed Kerrie Kemp as the new Director of Venue Operations. In this role, Kemp will focus on the day-to-day operational delivery throughout the venue, overseeing ExCeL’s event management, traffic, parking, cleaning, and waste teams. Kemp brings extensive experience from both B2B and B2C market sectors across the UK, Europe, the Middle East, and North Africa, having worked with event organisers such as UBM, Imark, VNU Exhibitions, Ithaca Media, and Informa. At Informa, she held the position of Global Programme Delivery Manager for 'Better Stands', a project aimed at reducing single-use disposable stands at events. Roger Hooker, COO of ExCeL London, stated, 'Kerrie’s experience and knowledge will prove invaluable in delivering these, as well as to utilise her organiser insight to ensure we continue to deliver the very best experience for our clients.' ExCeL, London’s largest event venue, is set to complete its 25,000sqm expansion in October.</w:t>
      </w:r>
      <w:r/>
    </w:p>
    <w:p>
      <w:pPr>
        <w:pStyle w:val="ListNumber"/>
        <w:spacing w:line="240" w:lineRule="auto"/>
        <w:ind w:left="720"/>
      </w:pPr>
      <w:r/>
      <w:hyperlink r:id="rId12">
        <w:r>
          <w:rPr>
            <w:color w:val="0000EE"/>
            <w:u w:val="single"/>
          </w:rPr>
          <w:t>https://www.conference-news.co.uk/news/conference-news-launches-cn-creative-leaders-summit/</w:t>
        </w:r>
      </w:hyperlink>
      <w:r>
        <w:t xml:space="preserve"> - Conference News has announced the launch of the CN Creative Leaders Summit, a new event for 2025, set to take place over two days, from 11-12 June 2025, at De Vere Horsley Estate. The summit aims to explore how to design experiences that connect, inspire, and deliver value, covering topics such as storytelling, strategy, design, and innovation. Developed as an exclusive forum, the event will feature content sessions, panels, and roundtables discussing various industry topics, including the creative journey of an RFP, the art of storytelling in experiential events, and creative problem-solving in action. Jack Newey, Chief Commercial Director at Mash Media, commented, 'This event dives into the real challenges, bold ideas, and collaborative thinking that shape the most impactful campaigns and events today.' The call for speakers is open until 16 April 2025, with the full conference programme to be announced in late April. Registration is also open for creative directors, creative leads, heads of production, and C-suite individuals from full-service agencies.</w:t>
      </w:r>
      <w:r/>
    </w:p>
    <w:p>
      <w:pPr>
        <w:pStyle w:val="ListNumber"/>
        <w:spacing w:line="240" w:lineRule="auto"/>
        <w:ind w:left="720"/>
      </w:pPr>
      <w:r/>
      <w:hyperlink r:id="rId14">
        <w:r>
          <w:rPr>
            <w:color w:val="0000EE"/>
            <w:u w:val="single"/>
          </w:rPr>
          <w:t>https://www.conference-news.co.uk/news/spaces-opens-city-point-work-hub/</w:t>
        </w:r>
      </w:hyperlink>
      <w:r>
        <w:t xml:space="preserve"> - Creative workspace pioneer Spaces has opened a 16,000 sq.ft. business hub in City Point, located in the heart of London’s financial district. This marks the third London location for the workspace specialist. Spaces City Point is situated near Liverpool Street and Moorgate stations and offers flexible workspace set over several floors, including shared spaces, breakout networking areas, meeting rooms, and offices. The hub also features a café. City Point is the ninth Spaces location to open in the UK, with other hubs in Liverpool, Glasgow, and Brighton. Internationally, the company has a network spanning the Netherlands, USA, Australia, Japan, Singapore, Mexico, France, India, and Israel. More openings are planned this year in countries including Brazil, China, Canada, Italy, Finland, Norway, Switzerland, and Spain.</w:t>
      </w:r>
      <w:r/>
    </w:p>
    <w:p>
      <w:pPr>
        <w:pStyle w:val="ListNumber"/>
        <w:spacing w:line="240" w:lineRule="auto"/>
        <w:ind w:left="720"/>
      </w:pPr>
      <w:r/>
      <w:hyperlink r:id="rId15">
        <w:r>
          <w:rPr>
            <w:color w:val="0000EE"/>
            <w:u w:val="single"/>
          </w:rPr>
          <w:t>https://www.conference-news.co.uk/news/historic-london-venue-announces-closure/</w:t>
        </w:r>
      </w:hyperlink>
      <w:r>
        <w:t xml:space="preserve"> - Historic London venue, Congress Centre, based within the headquarters of The Trades Union Congress (TUC), has confirmed it will cease trading as a conference and events venue on 30 June 2025. This follows the announcement in 2024 that the Grade II listed Congress House was up for sale, as the TUC looks to purchase a new fit-for-purpose building to better support the TUC and its unions in the decades ahead. Congress House has operated as the TUC’s headquarters since 1958, while Congress Centre began hosting corporate and private events in its 16 multi-purpose spaces in 1999. Over the years, its Congress Hall has been transformed for conferences, award ceremonies, launches, gala dinners, and fashion shows by major brands including Warner Brothers, Microsoft, bareMinerals, and Yahoo. The TUC has also utilised its historically significant base for many flagship conferences, rallies, and events. Congress Centre has appeared in popular television shows such as 'Killing Eve' and Netflix’s 'The Crown'. Ruby Chagger, Congress Centre’s Conference &amp; Sales Manager, stated, 'After more than 25 years delivering world-class events in our iconic building, we’re saddened to have reached the end of this era. It’s been a privilege working with so many leading UK and international organisations, many of which have been loyal clients returning every year for their flagship events.'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ference-news.co.uk/news/capital-city-college-launches-mosaicsoho/" TargetMode="External"/><Relationship Id="rId10" Type="http://schemas.openxmlformats.org/officeDocument/2006/relationships/hyperlink" Target="https://www.conference-news.co.uk/news/barbican-appoints-new-directors/" TargetMode="External"/><Relationship Id="rId11" Type="http://schemas.openxmlformats.org/officeDocument/2006/relationships/hyperlink" Target="https://www.conference-news.co.uk/news/kerrie-kemp-named-director-of-venue-operations-at-excel-london/" TargetMode="External"/><Relationship Id="rId12" Type="http://schemas.openxmlformats.org/officeDocument/2006/relationships/hyperlink" Target="https://www.conference-news.co.uk/news/conference-news-launches-cn-creative-leaders-summit/" TargetMode="External"/><Relationship Id="rId13" Type="http://schemas.openxmlformats.org/officeDocument/2006/relationships/hyperlink" Target="https://www.noahwire.com" TargetMode="External"/><Relationship Id="rId14" Type="http://schemas.openxmlformats.org/officeDocument/2006/relationships/hyperlink" Target="https://www.conference-news.co.uk/news/spaces-opens-city-point-work-hub/" TargetMode="External"/><Relationship Id="rId15" Type="http://schemas.openxmlformats.org/officeDocument/2006/relationships/hyperlink" Target="https://www.conference-news.co.uk/news/historic-london-venue-announces-closu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