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affordable housing targets face deep cuts amid housing supply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target for affordable housing set for developers in London is facing significant cuts, a move that could have considerable implications for social housing both in the capital and potentially across the UK. According to a leaked memo reported by the i Paper, housing officials are considering an "emergency reduction" in the Greater London Authority (GLA) target, lowering the requirement from 35% to as little as 20% affordable homes in new developments. This adjustment is seen as a strategy to accelerate the flagging pace of house building in London, where only 3,950 new homes were completed in the first half of this year, falling well short of the Labour government's annual target of 88,000 new homes across the capital.</w:t>
      </w:r>
      <w:r/>
    </w:p>
    <w:p>
      <w:r/>
      <w:r>
        <w:t>Housing Secretary Steve Reed and London Mayor Sadiq Khan are reportedly engaged in discussions over this shift, with the memo suggesting developers may be required to finance only 10% of the affordable housing portion, leaving the remainder to be funded by councils. While no firm decision has been made, officials have expressed concern over the stagnant rates of construction. Reed acknowledged that affordable housing remains a crucial element of the government’s broader initiative to build 1.5 million homes nationally during this parliament. However, many housing experts and local authorities warn that reducing developers' affordable housing contributions could undermine social housing delivery in London, and may set a perilous precedent for other regions. Janice Morphet, a professor at University College London’s Bartlett School of Planning, cautioned that such a cut could create uncertainty and have a ripple effect nationwide.</w:t>
      </w:r>
      <w:r/>
    </w:p>
    <w:p>
      <w:r/>
      <w:r>
        <w:t>This development comes amid wider challenges facing London’s housing supply. The UK government officially lowered affordable housing targets for the Mayor of London in May 2025, reducing the expected number of affordable homes from between 23,900 and 27,100 down to a range of 17,800 to 19,000 by March 2026—highlighting the sharp decline in affordable housing starts, which reached only 3,991 during the 2024/25 period. Critics argue this reduction will likely exacerbate social housing shortages, as many existing planning permissions set at the 35% affordable housing threshold might be resubmitted at the lower figure, potentially delaying or reducing affordable housing outputs.</w:t>
      </w:r>
      <w:r/>
    </w:p>
    <w:p>
      <w:r/>
      <w:r>
        <w:t>Despite these setbacks, Mayor Sadiq Khan remains committed to addressing the housing crisis through alternative initiatives. In November 2024, Khan introduced plans for rent-controlled "Key Worker Living Rent" homes, designed to make housing more affordable for essential public sector workers by capping rents at 40% of their average household incomes, potentially saving renters up to £600 a month. The Mayor aims to build at least 6,000 such homes by 2030, which represents a novel approach to tackling affordability within the rental market. Simultaneously, Khan launched a significant £3.5 billion housebuilding programme focusing on social and affordable housing, which includes a pledge for 40,000 new council homes by 2030. These moves reflect an interventionist strategy that has already seen some success; in August 2025, it was reported that more than 8,000 new homes have been started through the Mayor's Land Fund, a project designed to stimulate development by financing land acquisition for housing projects.</w:t>
      </w:r>
      <w:r/>
    </w:p>
    <w:p>
      <w:r/>
      <w:r>
        <w:t>Nonetheless, the challenges remain formidable. The London Assembly Housing Committee’s Affordable Housing Monitor 2024 revealed that as of March 2024, only 1,777 homes had been started under the Affordable Homes Programme 2021-26, leaving the vast majority of planned homes to be initiated in the remaining period. Furthermore, a significant backlog exists, with 35% of previously started homes yet to be completed and no firm deadlines set for their completion. These statistics underscore the scale of the affordability crisis facing London, compounded by the limited land available for development and rising construction costs.</w:t>
      </w:r>
      <w:r/>
    </w:p>
    <w:p>
      <w:r/>
      <w:r>
        <w:t>The debate about reducing affordable housing contributions from developers encapsulates the tension between the pressing need to increase housing supply quickly and the necessity to maintain commitments to social housing. While government and city authorities aim to jumpstart housebuilding to meet ambitious targets, critics fear that cutting back on affordable housing percentages will ultimately hurt those most in need and may delay rather than accelerate delivery.</w:t>
      </w:r>
      <w:r/>
    </w:p>
    <w:p>
      <w:r/>
      <w:r>
        <w:t>In sum, London stands at a crossroads. The ongoing debate over affordable housing targets reveals the complexities of balancing supply constraints, developer incentives, and social housing obligations. As decisions loom, their ramifications could echo far beyond the capital, influencing housing policy and social equity across the country.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hyperlink r:id="rId12">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https://www.express.co.uk/news/uk/2121956/labour-government-sadiq-khan-housing</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https://www.standard.co.uk/news/london/housing-crisis-affordable-homes-sadiq-khan-mayor-2024-25-angela-rayner-b1227661.html</w:t>
        </w:r>
      </w:hyperlink>
      <w:r>
        <w:t xml:space="preserve"> - In May 2025, the UK government reduced Mayor Sadiq Khan's affordable housing targets after only 3,991 affordable homes were started in London during the 2024/25 period, marking the second-lowest annual total since records began in 2013/14. The new targets range from 17,800 to 19,000 affordable homes by March 2026, down from the previous goal of 23,900 to 27,100. This adjustment aims to address the declining rate of house building in the capital, where only 3,950 new homes were completed in the first half of the year. The move has sparked concerns among housing experts and local authorities about the potential impact on social housing delivery in London and across the UK. Critics argue that reducing developers' affordable housing contributions could set a precedent with long-term implications for affordable housing provision. The government's pledge to build 1.5 million new homes nationwide, with 25% of these in London, faces challenges in meeting these ambitious targets. Councils and housing experts warn that cutting developers' affordable housing contributions could have significant consequences for social housing delivery in London and potentially across the UK.</w:t>
      </w:r>
      <w:r/>
    </w:p>
    <w:p>
      <w:pPr>
        <w:pStyle w:val="ListNumber"/>
        <w:spacing w:line="240" w:lineRule="auto"/>
        <w:ind w:left="720"/>
      </w:pPr>
      <w:r/>
      <w:hyperlink r:id="rId11">
        <w:r>
          <w:rPr>
            <w:color w:val="0000EE"/>
            <w:u w:val="single"/>
          </w:rPr>
          <w:t>https://www.london.gov.uk/media-centre/mayors-press-releases/mayor-unveils-plans-new-rent-controlled-homes-make-housing-more-affordable-key-workers-london</w:t>
        </w:r>
      </w:hyperlink>
      <w:r>
        <w:t xml:space="preserve"> - In November 2024, Mayor Sadiq Khan announced plans to introduce rent-controlled 'Key Worker Living Rent' homes in London. These homes aim to make housing more affordable for key workers by setting rents based on 40% of their average household incomes, potentially saving them up to £600 per month. The initiative is part of the Mayor's commitment to building at least 6,000 such homes by 2030, providing a simpler rent-setting model for developers. The proposal seeks to address the challenges faced by key workers in securing affordable housing, with 24% of private renting households in London spending over half of their income on housing costs. The consultation invites feedback from Londoners, particularly key workers, housing developers, and providers, to refine and implement this innovative approach to affordable housing.</w:t>
      </w:r>
      <w:r/>
    </w:p>
    <w:p>
      <w:pPr>
        <w:pStyle w:val="ListNumber"/>
        <w:spacing w:line="240" w:lineRule="auto"/>
        <w:ind w:left="720"/>
      </w:pPr>
      <w:r/>
      <w:hyperlink r:id="rId13">
        <w:r>
          <w:rPr>
            <w:color w:val="0000EE"/>
            <w:u w:val="single"/>
          </w:rPr>
          <w:t>https://www.london.gov.uk/mayor-london-set-deliver-8000-homes-five-years-ahead-2030-target</w:t>
        </w:r>
      </w:hyperlink>
      <w:r>
        <w:t xml:space="preserve"> - In August 2025, Mayor Sadiq Khan announced that more than 8,000 new homes have been started through his Land Fund, five years ahead of the 2030 target. The Land Fund, established in 2017, aims to directly tackle London's housing crisis by providing financing for projects, including land acquisition for developers and partners. This innovative approach has accelerated homebuilding opportunities in London, with nearly 6,700 affordable homes at social rent levels completed in the previous year, marking the highest number in a decade. The Mayor's interventionist strategy reflects a commitment to addressing the housing shortage and delivering homes more efficiently.</w:t>
      </w:r>
      <w:r/>
    </w:p>
    <w:p>
      <w:pPr>
        <w:pStyle w:val="ListNumber"/>
        <w:spacing w:line="240" w:lineRule="auto"/>
        <w:ind w:left="720"/>
      </w:pPr>
      <w:r/>
      <w:hyperlink r:id="rId12">
        <w:r>
          <w:rPr>
            <w:color w:val="0000EE"/>
            <w:u w:val="single"/>
          </w:rPr>
          <w:t>https://www.standard.co.uk/news/london/sadiq-khan-council-houses-affordable-housing-40-000-city-hall-b1240943.html</w:t>
        </w:r>
      </w:hyperlink>
      <w:r>
        <w:t xml:space="preserve"> - In July 2025, Mayor Sadiq Khan launched a £3.5 billion housebuilding programme with a focus on social and affordable homes. The plan includes building 40,000 new council homes by 2030 and 6,000 'rent control' homes for key workers. This initiative aims to address London's housing crisis by increasing the supply of affordable housing, acknowledging the significant challenge in meeting the city's housing needs. The programme reflects the Mayor's commitment to providing more affordable housing options for Londoners, particularly those on ordinary incomes who struggle with high private rents.</w:t>
      </w:r>
      <w:r/>
    </w:p>
    <w:p>
      <w:pPr>
        <w:pStyle w:val="ListNumber"/>
        <w:spacing w:line="240" w:lineRule="auto"/>
        <w:ind w:left="720"/>
      </w:pPr>
      <w:r/>
      <w:hyperlink r:id="rId14">
        <w:r>
          <w:rPr>
            <w:color w:val="0000EE"/>
            <w:u w:val="single"/>
          </w:rPr>
          <w:t>https://www.london.gov.uk/who-we-are/what-london-assembly-does/london-assembly-publications/affordable-housing-monitor-2024</w:t>
        </w:r>
      </w:hyperlink>
      <w:r>
        <w:t xml:space="preserve"> - The London Assembly Housing Committee's Affordable Housing Monitor 2024 report highlights the challenges in delivering affordable housing in London. As of March 2024, only 1,777 homes had been started under the Affordable Homes Programme 2021-26, leaving over 90% of homes to be started in the next two years. The report also notes that 35% of homes started under the previous programme are still to be completed, with no deadline set for completions. The GLA has agreed with the Government on a target of at least 60% at social rent, a higher proportion than under the previous programme. The report underscores the scale of the challenge in meeting London's affordable housing needs.</w:t>
      </w:r>
      <w:r/>
    </w:p>
    <w:p>
      <w:pPr>
        <w:pStyle w:val="ListNumber"/>
        <w:spacing w:line="240" w:lineRule="auto"/>
        <w:ind w:left="720"/>
      </w:pPr>
      <w:r/>
      <w:hyperlink r:id="rId16">
        <w:r>
          <w:rPr>
            <w:color w:val="0000EE"/>
            <w:u w:val="single"/>
          </w:rPr>
          <w:t>https://www.london.gov.uk/mayor-hails-record-breaking-housing-delivery-he-meets-his-promise-start-116000-affordable-homes</w:t>
        </w:r>
      </w:hyperlink>
      <w:r>
        <w:t xml:space="preserve"> - In May 2023, Mayor Sadiq Khan announced that he had surpassed the target of starting 116,000 affordable homes for Londoners between 2015/16 and 2022/23. This achievement was part of the Mayor's Affordable Homes Programme, which has led to a new era of homebuilding in London. The number of new affordable housing starts increased each year under Sadiq Khan, despite challenging economic conditions. The programme has also driven economic growth by creating almost 140,000 new jobs since its inception. The Mayor's focus on council homebuilding has resulted in a significant increase in the number of council homes started during this period.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1956/labour-government-sadiq-khan-housing" TargetMode="External"/><Relationship Id="rId10" Type="http://schemas.openxmlformats.org/officeDocument/2006/relationships/hyperlink" Target="https://www.standard.co.uk/news/london/housing-crisis-affordable-homes-sadiq-khan-mayor-2024-25-angela-rayner-b1227661.html" TargetMode="External"/><Relationship Id="rId11" Type="http://schemas.openxmlformats.org/officeDocument/2006/relationships/hyperlink" Target="https://www.london.gov.uk/media-centre/mayors-press-releases/mayor-unveils-plans-new-rent-controlled-homes-make-housing-more-affordable-key-workers-london" TargetMode="External"/><Relationship Id="rId12" Type="http://schemas.openxmlformats.org/officeDocument/2006/relationships/hyperlink" Target="https://www.standard.co.uk/news/london/sadiq-khan-council-houses-affordable-housing-40-000-city-hall-b1240943.html" TargetMode="External"/><Relationship Id="rId13" Type="http://schemas.openxmlformats.org/officeDocument/2006/relationships/hyperlink" Target="https://www.london.gov.uk/mayor-london-set-deliver-8000-homes-five-years-ahead-2030-target" TargetMode="External"/><Relationship Id="rId14" Type="http://schemas.openxmlformats.org/officeDocument/2006/relationships/hyperlink" Target="https://www.london.gov.uk/who-we-are/what-london-assembly-does/london-assembly-publications/affordable-housing-monitor-2024" TargetMode="External"/><Relationship Id="rId15" Type="http://schemas.openxmlformats.org/officeDocument/2006/relationships/hyperlink" Target="https://www.noahwire.com" TargetMode="External"/><Relationship Id="rId16" Type="http://schemas.openxmlformats.org/officeDocument/2006/relationships/hyperlink" Target="https://www.london.gov.uk/mayor-hails-record-breaking-housing-delivery-he-meets-his-promise-start-116000-affordable-ho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