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Education Secretary warns of online risks for disengaged boys as new measures aim to boost school engagement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Education Secretary Bridget Phillipson has issued a stark warning about the vulnerability of boys who disengage from school to harmful online influences. Speaking at the Confederation of School Trusts (CST) conference, Phillipson described how boys who feel disconnected from education risk falling prey to “darker forces” that “whisper poison” to them through the internet, exposing them to extremist or harmful content. She emphasised the wider societal impact, suggesting that when these young people feel abandoned rather than supported by the education system, the very fabric of communities begins to fray. </w:t>
      </w:r>
      <w:r/>
    </w:p>
    <w:p>
      <w:r/>
      <w:r>
        <w:t>Phillipson painted a vivid picture of such boys — those who might barely attend school, marked by a “slouching sense of dejection.” She linked this disengagement with a cycle of despair passed down through generations where parents, too, felt left behind by education. Left alone, she warned, these boys spend hours online where they encounter a steady stream of radicalising material conveyed “video by video, reel by reel, meme by meme.” Rather than inspiring aspiration, this experience fosters anger and isolation, creating fertile ground for extremist recruitment and undermining the values of a free and fair society.</w:t>
      </w:r>
      <w:r/>
    </w:p>
    <w:p>
      <w:r/>
      <w:r>
        <w:t>Speaking to reporters after the conference, Phillipson highlighted the connection between school disengagement and increased exposure to extremist material. She underscored that schools play a vital protective role for young men, safeguarding them from online exploitation and radicalisation. “The tension in communities caused by this connection between disengaging from school and accessing material online is something we have to address,” she said, advocating urgent and coordinated action.</w:t>
      </w:r>
      <w:r/>
    </w:p>
    <w:p>
      <w:r/>
      <w:r>
        <w:t>In the same speech, Phillipson outlined elements of the forthcoming Schools White Paper, which aims to better support children who are disadvantaged or have special educational needs. She pointed to alarming data revealing that four in five white children on free school meals fail to achieve strong passes in both English and maths GCSEs, underscoring a persistent gap in educational outcomes. The decline in the percentage of disadvantaged pupils achieving grade 5 or above in these core subjects, from 25.8% to 25.6%, highlights the urgent need for targeted intervention.</w:t>
      </w:r>
      <w:r/>
    </w:p>
    <w:p>
      <w:r/>
      <w:r>
        <w:t>Phillipson also stressed the critical role of extracurricular activities—such as sports teams, debate clubs, and cultural trips—which have too often been relegated to optional extras. She argued these must become a fundamental part of every child’s education to foster engagement and broaden horizons. Addressing the early stages of learning, she confirmed a target for 90% of pupils to reach the expected standard in phonics by the end of year one, alongside the introduction of a statutory reading test for 13-year-olds designed to identify literacy gaps early, before disengagement takes hold.</w:t>
      </w:r>
      <w:r/>
    </w:p>
    <w:p>
      <w:r/>
      <w:r>
        <w:t>The government’s efforts to combat harmful online influences extend beyond academic support. Recent statutory guidance published for Relationships, Sex and Health Education (RSHE) aims to protect children from misogynistic myths and extremist views encountered online, such as those promoted by the so-called “manosphere.” Schools will be required to include lessons tackling “incel” culture, artificial intelligence, deepfakes, and the connection between pornography and misogyny, with implementation due in early 2026. This initiative recognises the necessity of providing boys with positive role models and equipping them to reject toxic narratives without stigma.</w:t>
      </w:r>
      <w:r/>
    </w:p>
    <w:p>
      <w:r/>
      <w:r>
        <w:t>As Education Secretary, Phillipson has repeatedly spoken about the necessity of building an education system that works for every child, especially those growing up in disadvantaged circumstances. Her recent speeches at the Confederation of School Trusts and the Trades Union Congress (TUC) conference have stressed the dual challenge of educational inequality and safeguarding young people from the digital dangers they face outside of school.</w:t>
      </w:r>
      <w:r/>
    </w:p>
    <w:p>
      <w:r/>
      <w:r>
        <w:t>The Schools White Paper, set to be published soon, is expected to address these intersecting issues by raising standards, improving behaviour expectations, expanding access to extracurricular activities, and enhancing early literacy interventions. As Phillipson articulated, these measures are part of a broader strategy to ensure that no child feels “forgotten” or “betrayed” by their education, thereby reducing the risk that they turn away in anger and towards the darker forces waiting online.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https://www.irishnews.com/news/uk/phillipson-disengaged-boys-vulnerable-to-dark-forces-whispering-poison-online-HJPCV7S65JLDDMFZ3VZFBJWDLI/</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https://www.independent.co.uk/news/uk/home-news/bridget-phillipson-education-secretary-nice-gcses-english-b2846606.html</w:t>
        </w:r>
      </w:hyperlink>
      <w:r>
        <w:t xml:space="preserve"> - Education Secretary Bridget Phillipson has warned that boys who disengage from school are susceptible to online 'darker forces' that 'whisper poison' to them. Speaking at the Confederation of School Trusts conference, she highlighted the impact of disengagement on communities and outlined plans for the forthcoming Schools White Paper to support all children in achieving their potential. Phillipson emphasized the importance of education in providing opportunities and countering negative influences encountered online by vulnerable youths.</w:t>
      </w:r>
      <w:r/>
    </w:p>
    <w:p>
      <w:pPr>
        <w:pStyle w:val="ListNumber"/>
        <w:spacing w:line="240" w:lineRule="auto"/>
        <w:ind w:left="720"/>
      </w:pPr>
      <w:r/>
      <w:hyperlink r:id="rId13">
        <w:r>
          <w:rPr>
            <w:color w:val="0000EE"/>
            <w:u w:val="single"/>
          </w:rPr>
          <w:t>https://www.gov.uk/government/news/misogynistic-myths-kicked-out-of-classrooms-to-protect-children</w:t>
        </w:r>
      </w:hyperlink>
      <w:r>
        <w:t xml:space="preserve"> - The UK government has published final statutory guidance for Relationships, Sex and Health Education (RSHE) in schools, aiming to protect children from misogynistic myths and unhealthy attitudes. The guidance focuses on helping boys identify positive role models and challenges harmful content from the 'manosphere' without stigmatizing them. Secondary schools are now required to include lessons on 'incel' culture, AI, deepfakes, and the links between pornography and misogyny, with implementation starting in early 2026.</w:t>
      </w:r>
      <w:r/>
    </w:p>
    <w:p>
      <w:pPr>
        <w:pStyle w:val="ListNumber"/>
        <w:spacing w:line="240" w:lineRule="auto"/>
        <w:ind w:left="720"/>
      </w:pPr>
      <w:r/>
      <w:hyperlink r:id="rId11">
        <w:r>
          <w:rPr>
            <w:color w:val="0000EE"/>
            <w:u w:val="single"/>
          </w:rPr>
          <w:t>https://www.gov.uk/government/speeches/bridget-phillipson-speech-to-tuc-conference-2025</w:t>
        </w:r>
      </w:hyperlink>
      <w:r>
        <w:t xml:space="preserve"> - In her speech at the TUC conference, Education Secretary Bridget Phillipson discussed the challenges faced by young people disengaging from education. She highlighted the risks of isolation and exposure to negative online influences, emphasizing the need for a school system that works for every child. Phillipson announced plans for a new Schools White Paper aimed at driving high and rising standards in every school, with a focus on supporting working-class children and addressing educational disparities.</w:t>
      </w:r>
      <w:r/>
    </w:p>
    <w:p>
      <w:pPr>
        <w:pStyle w:val="ListNumber"/>
        <w:spacing w:line="240" w:lineRule="auto"/>
        <w:ind w:left="720"/>
      </w:pPr>
      <w:r/>
      <w:hyperlink r:id="rId14">
        <w:r>
          <w:rPr>
            <w:color w:val="0000EE"/>
            <w:u w:val="single"/>
          </w:rPr>
          <w:t>https://www.independent.co.uk/news/uk/home-news/schools-adolescence-bridget-phillipson-children-keir-starmer-b2788990.html</w:t>
        </w:r>
      </w:hyperlink>
      <w:r>
        <w:t xml:space="preserve"> - The UK government has introduced new school guidance to combat misogyny and resist 'incel' culture among students. The updated Relationships, Sex and Health Education (RSHE) framework aims to help boys find positive role models and addresses topics such as AI, deepfakes, and the link between pornography and misogyny. Education Secretary Bridget Phillipson emphasized the importance of equipping children to defy online manipulation and fostering healthy attitudes from a young age, with implementation starting in September 2025.</w:t>
      </w:r>
      <w:r/>
    </w:p>
    <w:p>
      <w:pPr>
        <w:pStyle w:val="ListNumber"/>
        <w:spacing w:line="240" w:lineRule="auto"/>
        <w:ind w:left="720"/>
      </w:pPr>
      <w:r/>
      <w:hyperlink r:id="rId15">
        <w:r>
          <w:rPr>
            <w:color w:val="0000EE"/>
            <w:u w:val="single"/>
          </w:rPr>
          <w:t>https://www.independent.co.uk/bulletin/news/school-anti-misogyny-lessons-manosphere-b2789115.html</w:t>
        </w:r>
      </w:hyperlink>
      <w:r>
        <w:t xml:space="preserve"> - New school guidance has been published to teach children how to combat misogyny and resist 'incel' culture, aiming to counter the spread of 'manosphere' content. The updated Relationships, Sex and Health Education (RSHE) framework will help boys find positive role models and address topics such as AI, deepfakes, and the link between pornography and misogyny. The Department for Education warned of the 'epidemic scale' of misogynistic attitudes among young people, with 54 per cent having witnessed misogynist comments.</w:t>
      </w:r>
      <w:r/>
    </w:p>
    <w:p>
      <w:pPr>
        <w:pStyle w:val="ListNumber"/>
        <w:spacing w:line="240" w:lineRule="auto"/>
        <w:ind w:left="720"/>
      </w:pPr>
      <w:r/>
      <w:hyperlink r:id="rId12">
        <w:r>
          <w:rPr>
            <w:color w:val="0000EE"/>
            <w:u w:val="single"/>
          </w:rPr>
          <w:t>https://www.gov.uk/government/speeches/education-secretarys-speech-at-the-ascl-conference</w:t>
        </w:r>
      </w:hyperlink>
      <w:r>
        <w:t xml:space="preserve"> - Education Secretary Bridget Phillipson delivered a speech at the Association of School and College Leaders (ASCL) conference, discussing the importance of education in providing opportunities for all children. She highlighted the challenges faced by working-class children and the need for a school system that delivers excellence and opportunity. Phillipson announced plans for a new Schools White Paper aimed at modernizing the education sector and supporting schools in delivering high standards for every child.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hillipson-disengaged-boys-vulnerable-to-dark-forces-whispering-poison-online-HJPCV7S65JLDDMFZ3VZFBJWDLI/" TargetMode="External"/><Relationship Id="rId10" Type="http://schemas.openxmlformats.org/officeDocument/2006/relationships/hyperlink" Target="https://www.independent.co.uk/news/uk/home-news/bridget-phillipson-education-secretary-nice-gcses-english-b2846606.html" TargetMode="External"/><Relationship Id="rId11" Type="http://schemas.openxmlformats.org/officeDocument/2006/relationships/hyperlink" Target="https://www.gov.uk/government/speeches/bridget-phillipson-speech-to-tuc-conference-2025" TargetMode="External"/><Relationship Id="rId12" Type="http://schemas.openxmlformats.org/officeDocument/2006/relationships/hyperlink" Target="https://www.gov.uk/government/speeches/education-secretarys-speech-at-the-ascl-conference" TargetMode="External"/><Relationship Id="rId13" Type="http://schemas.openxmlformats.org/officeDocument/2006/relationships/hyperlink" Target="https://www.gov.uk/government/news/misogynistic-myths-kicked-out-of-classrooms-to-protect-children" TargetMode="External"/><Relationship Id="rId14" Type="http://schemas.openxmlformats.org/officeDocument/2006/relationships/hyperlink" Target="https://www.independent.co.uk/news/uk/home-news/schools-adolescence-bridget-phillipson-children-keir-starmer-b2788990.html" TargetMode="External"/><Relationship Id="rId15" Type="http://schemas.openxmlformats.org/officeDocument/2006/relationships/hyperlink" Target="https://www.independent.co.uk/bulletin/news/school-anti-misogyny-lessons-manosphere-b278911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