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 to swiftly appoint GEM Environmental to complete £15.7m green retrofit after contractor collapse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Lambeth Council is set to appoint a replacement contractor to complete a significant non-residential retrofit programme after its previous contractor, Cenergist Limited, went into administration. The £15.7 million project, focused on decarbonising 10 schools and two leisure centres, aims to install low-carbon heating systems, including air source heat pumps, alongside renewable energy technologies and energy efficiency upgrades such as insulation and LED lighting.</w:t>
      </w:r>
      <w:r/>
    </w:p>
    <w:p>
      <w:r/>
      <w:r>
        <w:t>Cenergist, a specialist in energy and water efficiency with a reported turnover of £63 million, had completed approximately 90% of the work before entering administration in August. The contractor faced severe financial pressures, including a substantial adverse adjudication ruling requiring it to pay £1.1 million within five days, as well as outstanding debts—one notably involving a supplier owed half a million pounds. These challenges contributed to the company's collapse. Cenergist was the sole trading subsidiary of Eneraqua Technologies plc, a London Stock Exchange AIM-listed company, which has since seen its shares suspended and its listing withdrawn as it moves towards creditors’ voluntary liquidation. In the process, Cenergist’s water division was sold to safeguard jobs and maintain continuity in that sector, but the energy and eco divisions are being wound up.</w:t>
      </w:r>
      <w:r/>
    </w:p>
    <w:p>
      <w:r/>
      <w:r>
        <w:t>In the wake of Cenergist’s failure, Lambeth Council is preparing to directly award the remaining retrofit works to GEM Environmental Building Services, an existing supplier experienced in heat monitoring and emergency services for schools and leisure centres within the borough. The council’s decision to bypass a full procurement exercise reflects the complexity and partly completed status of the programme, alongside urgency driven by funding conditions. The Local Authority risks losing up to £10 million in grant funding from the Public Sector Decarbonisation Scheme if the project is not completed swiftly. Meanwhile, running temporary gas boilers across the project sites is costing the council an estimated £5,000 per week.</w:t>
      </w:r>
      <w:r/>
    </w:p>
    <w:p>
      <w:r/>
      <w:r>
        <w:t>The outstanding works involve final commissioning steps such as hydraulic balancing, water treatment and flushing, as well as building and electrical work necessary to fully bring the air source heat pumps online. Costs for completing these tasks are estimated between £175,000 and £250,000, though the final figure is still being confirmed by consultants.</w:t>
      </w:r>
      <w:r/>
    </w:p>
    <w:p>
      <w:r/>
      <w:r>
        <w:t>The council emphasises the necessity of completing the retrofit programme to meet its low-carbon commitments and financial obligations. GEM Environmental Building Services, with its skilled workforce and established supply chain, is positioned to carry out the specialised mechanical, electrical, and builders’ works across the 12 sites.</w:t>
      </w:r>
      <w:r/>
    </w:p>
    <w:p>
      <w:r/>
      <w:r>
        <w:t>This situation underscores the broader challenges faced by companies operating in the green retrofit and energy efficiency sectors, where financial viability can be affected by contract disputes, cash flow constraints, and the pressures of delivering complex, large-scale public projects within tight timelines and budgets. The collapse of Cenergist highlights the risks local authorities face in ambitious decarbonisation efforts, particularly when reliant on single contractors for critical infrastructure upgrades.</w:t>
      </w:r>
      <w:r/>
    </w:p>
    <w:p>
      <w:r/>
      <w:r>
        <w:t>A final decision regarding the award to GEM Environmental Building Services is expected imminently, ensuring the borough can complete its decarbonisation works without jeopardising vital government funding or its environmental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https://www.constructionnews.co.uk/financial/administrations/london-council-lines-up-specialist-on-decarb-job-after-contractors-collapse-17-10-2025/</w:t>
        </w:r>
      </w:hyperlink>
      <w:r>
        <w:t xml:space="preserve"> - Please view link - unable to able to access data</w:t>
      </w:r>
      <w:r/>
    </w:p>
    <w:p>
      <w:pPr>
        <w:pStyle w:val="ListNumber"/>
        <w:spacing w:line="240" w:lineRule="auto"/>
        <w:ind w:left="720"/>
      </w:pPr>
      <w:r/>
      <w:hyperlink r:id="rId10">
        <w:r>
          <w:rPr>
            <w:color w:val="0000EE"/>
            <w:u w:val="single"/>
          </w:rPr>
          <w:t>https://www.brixtonbuzz.com/2025/10/lambeth-forced-to-rethink-green-retrofit-scheme-after-contractor-collapse-and-a-bigger-bill-to-finish-the-job/</w:t>
        </w:r>
      </w:hyperlink>
      <w:r>
        <w:t xml:space="preserve"> - Lambeth Council is re-evaluating its borough-wide green retrofit programme after its main contractor, Cenergist Ltd, went into administration, leaving the work 90% complete. The £15.7 million project aimed to replace ageing gas boilers with air-source heat pumps, add solar PV panels, and install LED lighting in ten schools and two leisure centres. Following the contractor's collapse, the Council is considering awarding the remaining work to GEM Environmental Building Services, an existing supplier with experience in mechanical and sustainability work for schools and leisure centres. (</w:t>
      </w:r>
      <w:hyperlink r:id="rId17">
        <w:r>
          <w:rPr>
            <w:color w:val="0000EE"/>
            <w:u w:val="single"/>
          </w:rPr>
          <w:t>brixtonbuzz.com</w:t>
        </w:r>
      </w:hyperlink>
      <w:r>
        <w:t>)</w:t>
      </w:r>
      <w:r/>
    </w:p>
    <w:p>
      <w:pPr>
        <w:pStyle w:val="ListNumber"/>
        <w:spacing w:line="240" w:lineRule="auto"/>
        <w:ind w:left="720"/>
      </w:pPr>
      <w:r/>
      <w:hyperlink r:id="rId11">
        <w:r>
          <w:rPr>
            <w:color w:val="0000EE"/>
            <w:u w:val="single"/>
          </w:rPr>
          <w:t>https://interpath.com/media-hub/articles/joint-administrators-complete-sale-of-cenergists-water-division/</w:t>
        </w:r>
      </w:hyperlink>
      <w:r>
        <w:t xml:space="preserve"> - On 31 July 2025, Interpath Advisory, appointed as joint administrators of Cenergist Limited, completed the sale of the company's water division to Control Flow Technologies Group. Cenergist, a subsidiary of Eneraqua Technologies plc, employed 144 staff in the UK and 42 overseas. The sale aimed to safeguard jobs and provide a future for the water division, while the administrators focused on winding up the group's energy and eco divisions and supporting impacted staff. (</w:t>
      </w:r>
      <w:hyperlink r:id="rId18">
        <w:r>
          <w:rPr>
            <w:color w:val="0000EE"/>
            <w:u w:val="single"/>
          </w:rPr>
          <w:t>interpath.com</w:t>
        </w:r>
      </w:hyperlink>
      <w:r>
        <w:t>)</w:t>
      </w:r>
      <w:r/>
    </w:p>
    <w:p>
      <w:pPr>
        <w:pStyle w:val="ListNumber"/>
        <w:spacing w:line="240" w:lineRule="auto"/>
        <w:ind w:left="720"/>
      </w:pPr>
      <w:r/>
      <w:hyperlink r:id="rId12">
        <w:r>
          <w:rPr>
            <w:color w:val="0000EE"/>
            <w:u w:val="single"/>
          </w:rPr>
          <w:t>https://www.investing.com/news/company-news/eneraqua-subsidiary-cenergist-to-enter-administration-after-12m-award-93CH-4128413</w:t>
        </w:r>
      </w:hyperlink>
      <w:r>
        <w:t xml:space="preserve"> - Eneraqua Technologies plc announced that its operating subsidiary, Cenergist Limited, is filing a notice to appoint administrators following an adverse adjudication award of approximately £1.2 million. The adjudication, related to a contractual dispute, requires payment within five days. Due to cash constraints, the company cannot pursue a counterclaim and has determined it has insufficient funds to continue trading, leading to the appointment of administrators to manage the sale of Cenergist's business and assets. (</w:t>
      </w:r>
      <w:hyperlink r:id="rId19">
        <w:r>
          <w:rPr>
            <w:color w:val="0000EE"/>
            <w:u w:val="single"/>
          </w:rPr>
          <w:t>investing.com</w:t>
        </w:r>
      </w:hyperlink>
      <w:r>
        <w:t>)</w:t>
      </w:r>
      <w:r/>
    </w:p>
    <w:p>
      <w:pPr>
        <w:pStyle w:val="ListNumber"/>
        <w:spacing w:line="240" w:lineRule="auto"/>
        <w:ind w:left="720"/>
      </w:pPr>
      <w:r/>
      <w:hyperlink r:id="rId13">
        <w:r>
          <w:rPr>
            <w:color w:val="0000EE"/>
            <w:u w:val="single"/>
          </w:rPr>
          <w:t>https://www.investegate.co.uk/announcement/rns/eneraqua-technologies--etp/proposal-for-creditors-voluntary-liquidation/9004670</w:t>
        </w:r>
      </w:hyperlink>
      <w:r>
        <w:t xml:space="preserve"> - Eneraqua Technologies plc announced the appointment of administrators over its major trading subsidiary, Cenergist Limited, and the sale of part of that business. Following the appointment, the administrators concluded the sale of Cenergist's water business to IMFD Limited, a company led by former shareholders of Eneraqua. The transaction aims to safeguard jobs and provide a future for the water division, while the company moves towards creditors voluntary liquidation. (</w:t>
      </w:r>
      <w:hyperlink r:id="rId20">
        <w:r>
          <w:rPr>
            <w:color w:val="0000EE"/>
            <w:u w:val="single"/>
          </w:rPr>
          <w:t>investegate.co.uk</w:t>
        </w:r>
      </w:hyperlink>
      <w:r>
        <w:t>)</w:t>
      </w:r>
      <w:r/>
    </w:p>
    <w:p>
      <w:pPr>
        <w:pStyle w:val="ListNumber"/>
        <w:spacing w:line="240" w:lineRule="auto"/>
        <w:ind w:left="720"/>
      </w:pPr>
      <w:r/>
      <w:hyperlink r:id="rId14">
        <w:r>
          <w:rPr>
            <w:color w:val="0000EE"/>
            <w:u w:val="single"/>
          </w:rPr>
          <w:t>https://www.lse.co.uk/news/eneraqua-moving-towards-liquidation-after-sale-of-water-business-ct44nrxz9kspd2a.html</w:t>
        </w:r>
      </w:hyperlink>
      <w:r>
        <w:t xml:space="preserve"> - Eneraqua Technologies plc has placed its principal trading subsidiary, Cenergist Limited, into administration and completed the sale of its water business to IMFD Limited, a company with links to current Eneraqua directors and shareholders. This move follows earlier warnings from the company and marks a significant step towards its expected entry into creditors voluntary liquidation. The sale aims to preserve jobs and provide a future for the water division. (</w:t>
      </w:r>
      <w:hyperlink r:id="rId21">
        <w:r>
          <w:rPr>
            <w:color w:val="0000EE"/>
            <w:u w:val="single"/>
          </w:rPr>
          <w:t>lse.co.uk</w:t>
        </w:r>
      </w:hyperlink>
      <w:r>
        <w:t>)</w:t>
      </w:r>
      <w:r/>
    </w:p>
    <w:p>
      <w:pPr>
        <w:pStyle w:val="ListNumber"/>
        <w:spacing w:line="240" w:lineRule="auto"/>
        <w:ind w:left="720"/>
      </w:pPr>
      <w:r/>
      <w:hyperlink r:id="rId15">
        <w:r>
          <w:rPr>
            <w:color w:val="0000EE"/>
            <w:u w:val="single"/>
          </w:rPr>
          <w:t>https://www.ainvest.com/news/african-minerals-lithium-plant-restart-boosts-share-price-eneraqua-technologies-faces-financial-difficulties-2507/</w:t>
        </w:r>
      </w:hyperlink>
      <w:r>
        <w:t xml:space="preserve"> - Eneraqua Technologies plc, a London-based energy and water efficiency solutions company, reported lower-than-expected revenues and pre-tax profit for the year ending 31 January 2025. The company's subsidiary, Cenergist, has been placed in administration due to an adverse adjudication, leading to trading in Eneraqua's shares being suspended. The company faces financial difficulties, including delays in client payments and deferral of energy projects. (</w:t>
      </w:r>
      <w:hyperlink r:id="rId22">
        <w:r>
          <w:rPr>
            <w:color w:val="0000EE"/>
            <w:u w:val="single"/>
          </w:rPr>
          <w:t>ainvest.com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financial/administrations/london-council-lines-up-specialist-on-decarb-job-after-contractors-collapse-17-10-2025/" TargetMode="External"/><Relationship Id="rId10" Type="http://schemas.openxmlformats.org/officeDocument/2006/relationships/hyperlink" Target="https://www.brixtonbuzz.com/2025/10/lambeth-forced-to-rethink-green-retrofit-scheme-after-contractor-collapse-and-a-bigger-bill-to-finish-the-job/" TargetMode="External"/><Relationship Id="rId11" Type="http://schemas.openxmlformats.org/officeDocument/2006/relationships/hyperlink" Target="https://interpath.com/media-hub/articles/joint-administrators-complete-sale-of-cenergists-water-division/" TargetMode="External"/><Relationship Id="rId12" Type="http://schemas.openxmlformats.org/officeDocument/2006/relationships/hyperlink" Target="https://www.investing.com/news/company-news/eneraqua-subsidiary-cenergist-to-enter-administration-after-12m-award-93CH-4128413" TargetMode="External"/><Relationship Id="rId13" Type="http://schemas.openxmlformats.org/officeDocument/2006/relationships/hyperlink" Target="https://www.investegate.co.uk/announcement/rns/eneraqua-technologies--etp/proposal-for-creditors-voluntary-liquidation/9004670" TargetMode="External"/><Relationship Id="rId14" Type="http://schemas.openxmlformats.org/officeDocument/2006/relationships/hyperlink" Target="https://www.lse.co.uk/news/eneraqua-moving-towards-liquidation-after-sale-of-water-business-ct44nrxz9kspd2a.html" TargetMode="External"/><Relationship Id="rId15" Type="http://schemas.openxmlformats.org/officeDocument/2006/relationships/hyperlink" Target="https://www.ainvest.com/news/african-minerals-lithium-plant-restart-boosts-share-price-eneraqua-technologies-faces-financial-difficulties-2507/" TargetMode="External"/><Relationship Id="rId16" Type="http://schemas.openxmlformats.org/officeDocument/2006/relationships/hyperlink" Target="https://www.noahwire.com" TargetMode="External"/><Relationship Id="rId17" Type="http://schemas.openxmlformats.org/officeDocument/2006/relationships/hyperlink" Target="https://www.brixtonbuzz.com/2025/10/lambeth-forced-to-rethink-green-retrofit-scheme-after-contractor-collapse-and-a-bigger-bill-to-finish-the-job/?utm_source=openai" TargetMode="External"/><Relationship Id="rId18" Type="http://schemas.openxmlformats.org/officeDocument/2006/relationships/hyperlink" Target="https://interpath.com/media-hub/articles/joint-administrators-complete-sale-of-cenergists-water-division/?utm_source=openai" TargetMode="External"/><Relationship Id="rId19" Type="http://schemas.openxmlformats.org/officeDocument/2006/relationships/hyperlink" Target="https://www.investing.com/news/company-news/eneraqua-subsidiary-cenergist-to-enter-administration-after-12m-award-93CH-4128413?utm_source=openai" TargetMode="External"/><Relationship Id="rId20" Type="http://schemas.openxmlformats.org/officeDocument/2006/relationships/hyperlink" Target="https://www.investegate.co.uk/announcement/rns/eneraqua-technologies--etp/proposal-for-creditors-voluntary-liquidation/9004670?utm_source=openai" TargetMode="External"/><Relationship Id="rId21" Type="http://schemas.openxmlformats.org/officeDocument/2006/relationships/hyperlink" Target="https://www.lse.co.uk/news/eneraqua-moving-towards-liquidation-after-sale-of-water-business-ct44nrxz9kspd2a.html?utm_source=openai" TargetMode="External"/><Relationship Id="rId22" Type="http://schemas.openxmlformats.org/officeDocument/2006/relationships/hyperlink" Target="https://www.ainvest.com/news/african-minerals-lithium-plant-restart-boosts-share-price-eneraqua-technologies-faces-financial-difficulties-25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