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Oldswinford Hospital School proposes all-weather sports pitch on public fields amid local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proposal has been submitted by Oldswinford Hospital School to lease approximately one-third of Stanley Road Playing Fields, also known as Swinford Common, in Stourbridge to construct an all-weather sports pitch. The plan, which involves an investment of around £1 million, aims to provide the school with a fenced-off hockey, football, and tennis pitch to meet statutory physical education requirements for both boys and girls. The pitch would be situated near the Stanley Road car park, while other football pitches on the site would be reconfigured and retained for public use.</w:t>
      </w:r>
      <w:r/>
    </w:p>
    <w:p>
      <w:r/>
      <w:r>
        <w:t>According to a report prepared for the Ernest Stevens Trusts Management Committee at Dudley Council—who administer the land trust—security measures such as fencing are necessary to prevent unauthorized use and vandalism. The school has indicated a willingness to allow community access to the facility when it is not in use for school activities. The committee is scheduled to discuss whether to proceed with further negotiations regarding the proposal.</w:t>
      </w:r>
      <w:r/>
    </w:p>
    <w:p>
      <w:r/>
      <w:r>
        <w:t>This development follows a pattern of local tensions and debates around the use and leasing of public sports fields in the Dudley area. In recent months, Dudley Council has come under fire for marketing outdoor sports grounds, including Burton Road Playing Fields, for private lease, drawing criticism from local councillors and community leaders concerned about the potential impact on affordability and accessibility for residents. One notable case involved the 25-year lease granted to Gornal Athletic Football Club for Burton Road Playing Fields, which led to complaints from Bishop Milner Catholic College about a lack of consultation and access loss.</w:t>
      </w:r>
      <w:r/>
    </w:p>
    <w:p>
      <w:r/>
      <w:r>
        <w:t>Dudley Council's approach to managing public sports facilities appears to balance financial considerations and community accessibility, but the decisions have sparked debate. The council runs several football pitches across the borough, making efforts to keep facilities affordable and accessible, though price hikes such as the recent 23% increase for pitch hire at the Dell Stadium at Pensnett have raised concerns about the impact on grassroots and amateur football.</w:t>
      </w:r>
      <w:r/>
    </w:p>
    <w:p>
      <w:r/>
      <w:r>
        <w:t>The broader picture in Dudley also involves challenges in preserving green spaces and sports amenities amid pressure for development and regeneration. For example, the council recently sold the former Dudley Leisure Centre site for housing development, aligning with plans to rejuvenate vacant properties. Conversely, a proposal to demolish a youth centre in Kingswinford for retirement flats was rejected due to objections from football authorities worried about losing vital sports facilities.</w:t>
      </w:r>
      <w:r/>
    </w:p>
    <w:p>
      <w:r/>
      <w:r>
        <w:t>In this context, the Oldswinford Hospital School's proposal to lease part of Stanley Road Playing Fields reflects ongoing local debates about striking the right balance between meeting institutional needs, preserving public access to recreational areas, and maintaining affordable community sports facilities. The forthcoming trustee meeting will be pivotal in deciding whether to pursue this option further, with potential implications for how public parkland is shared between educational institutions and the wider community.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14">
        <w:r>
          <w:rPr>
            <w:color w:val="0000EE"/>
            <w:u w:val="single"/>
          </w:rPr>
          <w:t>[4]</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https://www.birminghammail.co.uk/black-country/schools-1m-plan-lease-park-32691781</w:t>
        </w:r>
      </w:hyperlink>
      <w:r>
        <w:t xml:space="preserve"> - Please view link - unable to able to access data</w:t>
      </w:r>
      <w:r/>
    </w:p>
    <w:p>
      <w:pPr>
        <w:pStyle w:val="ListNumber"/>
        <w:spacing w:line="240" w:lineRule="auto"/>
        <w:ind w:left="720"/>
      </w:pPr>
      <w:r/>
      <w:hyperlink r:id="rId10">
        <w:r>
          <w:rPr>
            <w:color w:val="0000EE"/>
            <w:u w:val="single"/>
          </w:rPr>
          <w:t>https://www.expressandstar.com/news/local-hubs/dudley/2023/09/02/anger-as-council-sport-fields-in-dudley-are-offered-up-for-private-lease/</w:t>
        </w:r>
      </w:hyperlink>
      <w:r>
        <w:t xml:space="preserve"> - In September 2023, Dudley Council marketed Burton Road Playing Fields in Kinloch Drive for lease, aiming to attract expressions of interest. This move sparked criticism from local councillor Karl Denning, who expressed concerns about the lack of prior communication with community leaders and the potential impact on the affordability of the facility for local residents and organizations. The council's property agent, Savills, described the opportunity as unique, highlighting the site's 10-acre size and previous use for multiple football pitches. The council emphasized its commitment to promoting high-class sports facilities within Dudley.</w:t>
      </w:r>
      <w:r/>
    </w:p>
    <w:p>
      <w:pPr>
        <w:pStyle w:val="ListNumber"/>
        <w:spacing w:line="240" w:lineRule="auto"/>
        <w:ind w:left="720"/>
      </w:pPr>
      <w:r/>
      <w:hyperlink r:id="rId11">
        <w:r>
          <w:rPr>
            <w:color w:val="0000EE"/>
            <w:u w:val="single"/>
          </w:rPr>
          <w:t>https://www.expressandstar.com/news/local-hubs/dudley/2024/03/21/playing-field-deal-slammed-by-school/</w:t>
        </w:r>
      </w:hyperlink>
      <w:r>
        <w:t xml:space="preserve"> - In March 2024, Gornal Athletic Football Club agreed to lease Burton Road Playing Fields from Dudley Council for 25 years, with plans to develop 21 pitches and additional facilities. This decision faced criticism from nearby Bishop Milner Catholic College, which had utilized the fields for 25 years. The school claimed it was not consulted by the council regarding the lease and expressed disappointment over the lack of communication. The school expressed openness to discussions with Gornal Athletic to resolve the matter.</w:t>
      </w:r>
      <w:r/>
    </w:p>
    <w:p>
      <w:pPr>
        <w:pStyle w:val="ListNumber"/>
        <w:spacing w:line="240" w:lineRule="auto"/>
        <w:ind w:left="720"/>
      </w:pPr>
      <w:r/>
      <w:hyperlink r:id="rId14">
        <w:r>
          <w:rPr>
            <w:color w:val="0000EE"/>
            <w:u w:val="single"/>
          </w:rPr>
          <w:t>https://councilnews.dudley.gov.uk/news/former-leisure-centre-site-sold</w:t>
        </w:r>
      </w:hyperlink>
      <w:r>
        <w:t xml:space="preserve"> - In February 2025, Dudley Council sold the former Dudley Leisure Centre site in Wellington Road for £1.7 million to Halesowen-based developers Revelan. The site, which had been vacant since the opening of the Duncan Edwards Leisure Centre in 2022, covers 5.7 acres and was previously home to a pool and car park. The council expressed hopes for the site to be developed into housing, aligning with its regeneration strategy to bring vacant sites back into use.</w:t>
      </w:r>
      <w:r/>
    </w:p>
    <w:p>
      <w:pPr>
        <w:pStyle w:val="ListNumber"/>
        <w:spacing w:line="240" w:lineRule="auto"/>
        <w:ind w:left="720"/>
      </w:pPr>
      <w:r/>
      <w:hyperlink r:id="rId15">
        <w:r>
          <w:rPr>
            <w:color w:val="0000EE"/>
            <w:u w:val="single"/>
          </w:rPr>
          <w:t>https://www.expressandstar.com/news/property/2025/01/21/kingswinford-retirement-flats-plan-rejected-after-football-authorities-object/</w:t>
        </w:r>
      </w:hyperlink>
      <w:r>
        <w:t xml:space="preserve"> - In January 2025, Dudley Council rejected a proposal to demolish the former youth centre on High Street in Kingswinford to build 49 retirement apartments. The plan faced objections from football authorities, including Sport England, the Football Foundation, and the Birmingham FA, due to concerns about the loss of vital sports facilities used by Kingswinford Knights FC and insufficient parking space. The developers appealed the decision, leading to a public inquiry scheduled for October 14, 2025, at Dudley Council House.</w:t>
      </w:r>
      <w:r/>
    </w:p>
    <w:p>
      <w:pPr>
        <w:pStyle w:val="ListNumber"/>
        <w:spacing w:line="240" w:lineRule="auto"/>
        <w:ind w:left="720"/>
      </w:pPr>
      <w:r/>
      <w:hyperlink r:id="rId12">
        <w:r>
          <w:rPr>
            <w:color w:val="0000EE"/>
            <w:u w:val="single"/>
          </w:rPr>
          <w:t>https://www.dudley.gov.uk/things-to-do/parks-and-open-spaces/football-pitches-in-our-parks-and-open-spaces/</w:t>
        </w:r>
      </w:hyperlink>
      <w:r>
        <w:t xml:space="preserve"> - Dudley Council offers a variety of football pitches for hire across its parks and open spaces, including 11-a-side, mini-soccer, and junior (9v9) pitches. Some sites provide changing room facilities. Pitches are available for both seasonal and casual bookings, with the 2025/26 season opening on the weekend of August 23/24, 2025. The council emphasizes the importance of providing affordable and accessible facilities for all members of the borough, balancing the need to generate income with community accessibility.</w:t>
      </w:r>
      <w:r/>
    </w:p>
    <w:p>
      <w:pPr>
        <w:pStyle w:val="ListNumber"/>
        <w:spacing w:line="240" w:lineRule="auto"/>
        <w:ind w:left="720"/>
      </w:pPr>
      <w:r/>
      <w:hyperlink r:id="rId13">
        <w:r>
          <w:rPr>
            <w:color w:val="0000EE"/>
            <w:u w:val="single"/>
          </w:rPr>
          <w:t>https://www.expressandstar.com/news/local-hubs/dudley/2024/07/30/dudley-council-confident-football-pitches-price-hike-at-dell-stadium-will-not-be-an-own-goal/</w:t>
        </w:r>
      </w:hyperlink>
      <w:r>
        <w:t xml:space="preserve"> - In July 2024, Dudley Council announced a price increase of up to 23% for football pitch hire at the Dell Stadium in Pensnett, effective from September. The council-run facility raised charges for 11-a-side matches, with casual bookings increasing from £160 to £168, and partner clubs' games rising by 23% from £124 to £152. Despite concerns about potential loss of business, the council expressed confidence that the facility's competitive pricing and the presence of a lengthy waiting list would mitigate any negative impact.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black-country/schools-1m-plan-lease-park-32691781" TargetMode="External"/><Relationship Id="rId10" Type="http://schemas.openxmlformats.org/officeDocument/2006/relationships/hyperlink" Target="https://www.expressandstar.com/news/local-hubs/dudley/2023/09/02/anger-as-council-sport-fields-in-dudley-are-offered-up-for-private-lease/" TargetMode="External"/><Relationship Id="rId11" Type="http://schemas.openxmlformats.org/officeDocument/2006/relationships/hyperlink" Target="https://www.expressandstar.com/news/local-hubs/dudley/2024/03/21/playing-field-deal-slammed-by-school/" TargetMode="External"/><Relationship Id="rId12" Type="http://schemas.openxmlformats.org/officeDocument/2006/relationships/hyperlink" Target="https://www.dudley.gov.uk/things-to-do/parks-and-open-spaces/football-pitches-in-our-parks-and-open-spaces/" TargetMode="External"/><Relationship Id="rId13" Type="http://schemas.openxmlformats.org/officeDocument/2006/relationships/hyperlink" Target="https://www.expressandstar.com/news/local-hubs/dudley/2024/07/30/dudley-council-confident-football-pitches-price-hike-at-dell-stadium-will-not-be-an-own-goal/" TargetMode="External"/><Relationship Id="rId14" Type="http://schemas.openxmlformats.org/officeDocument/2006/relationships/hyperlink" Target="https://councilnews.dudley.gov.uk/news/former-leisure-centre-site-sold" TargetMode="External"/><Relationship Id="rId15" Type="http://schemas.openxmlformats.org/officeDocument/2006/relationships/hyperlink" Target="https://www.expressandstar.com/news/property/2025/01/21/kingswinford-retirement-flats-plan-rejected-after-football-authorities-objec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