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white paper aims to boost access, quality, and innovation in higher education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unveiled a comprehensive Higher Education White Paper that challenges universities to build on their strengths while driving improvements across access, quality, collaboration, and innovation. According to Education Secretary Bridget Phillipson, the ambition is to stimulate breakthroughs in research and ensure that the benefits of higher education initiatives invigorate local economies and communities. The white paper signals a broad effort to raise the standards of university provision and tackle longstanding disparities within the sector.</w:t>
      </w:r>
      <w:r/>
    </w:p>
    <w:p>
      <w:r/>
      <w:r>
        <w:t>Central to the government’s strategy is addressing access to higher education for disadvantaged groups. Initiatives such as sending personalised letters to nearly 10,000 high-achieving students from deprived backgrounds with encouragement to consider university are designed to counteract perceptions that higher education is predominantly for the privileged. These letters, written by current students from similar socioeconomic backgrounds, aim to inspire and broaden participation by offering relatable role models and reinforcing the message that university is an achievable goal for all.</w:t>
      </w:r>
      <w:r/>
    </w:p>
    <w:p>
      <w:r/>
      <w:r>
        <w:t>In tandem with access efforts, the government is proposing tighter regulatory reforms to curb rogue university operators, particularly concerning franchising arrangements. These measures are intended to protect public investment and maintain the integrity of the higher education sector by ensuring that students receive high-quality education irrespective of where and how their courses are delivered. By safeguarding course quality, the government aims to bolster trust in universities and protect the sector’s reputation both domestically and internationally.</w:t>
      </w:r>
      <w:r/>
    </w:p>
    <w:p>
      <w:r/>
      <w:r>
        <w:t>Investment in the future workforce also plays a significant role in the government’s plans. With a £500 million funding boost, over 4,700 new postgraduate places are being created in key STEM fields such as biology, engineering, and physical sciences. This funding initiative is intended to nurture a new generation of world-class researchers and innovators, underpinning the country’s economic growth and global competitiveness. Education Secretary Phillipson highlighted that supporting postgraduate education in cutting-edge disciplines is crucial to transforming research breakthroughs into practical economic benefits.</w:t>
      </w:r>
      <w:r/>
    </w:p>
    <w:p>
      <w:r/>
      <w:r>
        <w:t>Phillipson has further emphasised the vital role universities and further education colleges have in driving regional economic growth and social mobility. She announced upcoming targeted maintenance grants designed to support students pursuing higher-level studies, recognising the financial barriers that can deter many from continuing their education. This angle of support aligns with the broader commitment to build a more inclusive school system and education pathway that delivers excellence and opportunity for every child, addressing disparities especially notable among white working-class students.</w:t>
      </w:r>
      <w:r/>
    </w:p>
    <w:p>
      <w:r/>
      <w:r>
        <w:t>The government’s broader vision, outlined in the White Paper, places students at the heart of the higher education system by proposing reforms to enhance teaching quality, increase transparency, and ensure universities deliver optimal outcomes. This holistic approach seeks to improve the overall student experience and contribute meaningfully to the revitalisation of the UK’s economy and the enrichment of local communities.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6 –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https://www.standard.co.uk/news/politics/bridget-phillipson-government-keir-starmer-house-of-commons-peter-kyle-b1253923.html</w:t>
        </w:r>
      </w:hyperlink>
      <w:r>
        <w:t xml:space="preserve"> - Please view link - unable to able to access data</w:t>
      </w:r>
      <w:r/>
    </w:p>
    <w:p>
      <w:pPr>
        <w:pStyle w:val="ListNumber"/>
        <w:spacing w:line="240" w:lineRule="auto"/>
        <w:ind w:left="720"/>
      </w:pPr>
      <w:r/>
      <w:hyperlink r:id="rId11">
        <w:r>
          <w:rPr>
            <w:color w:val="0000EE"/>
            <w:u w:val="single"/>
          </w:rPr>
          <w:t>https://www.gov.uk/government/news/government-empowers-disadvantaged-pupils-to-reach-university</w:t>
        </w:r>
      </w:hyperlink>
      <w:r>
        <w:t xml:space="preserve"> - The UK government is sending personalised letters to nearly 10,000 high-achieving students from deprived areas, encouraging them to consider university education. These letters, written by current students from similar backgrounds, aim to challenge the perception that university is only for the privileged and to inspire students to pursue higher education.</w:t>
      </w:r>
      <w:r/>
    </w:p>
    <w:p>
      <w:pPr>
        <w:pStyle w:val="ListNumber"/>
        <w:spacing w:line="240" w:lineRule="auto"/>
        <w:ind w:left="720"/>
      </w:pPr>
      <w:r/>
      <w:hyperlink r:id="rId15">
        <w:r>
          <w:rPr>
            <w:color w:val="0000EE"/>
            <w:u w:val="single"/>
          </w:rPr>
          <w:t>https://www.gov.uk/government/speeches/bridget-phillipson-speech-to-tuc-conference-2025</w:t>
        </w:r>
      </w:hyperlink>
      <w:r>
        <w:t xml:space="preserve"> - In her speech to the TUC conference, Education Secretary Bridget Phillipson highlighted the stark disparities in GCSE results between white working-class students and their peers. She emphasised the government's commitment to building a school system that works for every child, delivering excellence and opportunity for all.</w:t>
      </w:r>
      <w:r/>
    </w:p>
    <w:p>
      <w:pPr>
        <w:pStyle w:val="ListNumber"/>
        <w:spacing w:line="240" w:lineRule="auto"/>
        <w:ind w:left="720"/>
      </w:pPr>
      <w:r/>
      <w:hyperlink r:id="rId12">
        <w:r>
          <w:rPr>
            <w:color w:val="0000EE"/>
            <w:u w:val="single"/>
          </w:rPr>
          <w:t>https://www.gov.uk/government/news/government-aims-to-crack-down-on-rogue-higher-education-operators</w:t>
        </w:r>
      </w:hyperlink>
      <w:r>
        <w:t xml:space="preserve"> - The UK government is proposing reforms to tighten controls on university franchising arrangements to safeguard public money and protect the reputation of the higher education sector. These measures aim to ensure that students can trust the quality of their courses, regardless of where or how they choose to study.</w:t>
      </w:r>
      <w:r/>
    </w:p>
    <w:p>
      <w:pPr>
        <w:pStyle w:val="ListNumber"/>
        <w:spacing w:line="240" w:lineRule="auto"/>
        <w:ind w:left="720"/>
      </w:pPr>
      <w:r/>
      <w:hyperlink r:id="rId13">
        <w:r>
          <w:rPr>
            <w:color w:val="0000EE"/>
            <w:u w:val="single"/>
          </w:rPr>
          <w:t>https://www.gov.uk/government/news/over-4700-newly-funded-post-graduate-places-in-uk-universities-to-create-new-generation-of-engineers-and-scientists</w:t>
        </w:r>
      </w:hyperlink>
      <w:r>
        <w:t xml:space="preserve"> - The UK government is investing £500 million to fund over 4,700 new postgraduate places in UK universities. This initiative aims to support the next generation of world-class researchers in biological, engineering, and physical sciences, contributing to the country's economic growth and innovation.</w:t>
      </w:r>
      <w:r/>
    </w:p>
    <w:p>
      <w:pPr>
        <w:pStyle w:val="ListNumber"/>
        <w:spacing w:line="240" w:lineRule="auto"/>
        <w:ind w:left="720"/>
      </w:pPr>
      <w:r/>
      <w:hyperlink r:id="rId14">
        <w:r>
          <w:rPr>
            <w:color w:val="0000EE"/>
            <w:u w:val="single"/>
          </w:rPr>
          <w:t>https://www.gov.uk/government/speeches/bridget-phillipson-speech-to-north-east-chamber-of-commerce</w:t>
        </w:r>
      </w:hyperlink>
      <w:r>
        <w:t xml:space="preserve"> - In her speech to the North East Chamber of Commerce, Education Secretary Bridget Phillipson discussed the importance of universities and further education colleges in driving economic growth and opportunity. She announced plans to introduce new targeted maintenance grants for students pursuing higher-level study at colleges or universities.</w:t>
      </w:r>
      <w:r/>
    </w:p>
    <w:p>
      <w:pPr>
        <w:pStyle w:val="ListNumber"/>
        <w:spacing w:line="240" w:lineRule="auto"/>
        <w:ind w:left="720"/>
      </w:pPr>
      <w:r/>
      <w:hyperlink r:id="rId10">
        <w:r>
          <w:rPr>
            <w:color w:val="0000EE"/>
            <w:u w:val="single"/>
          </w:rPr>
          <w:t>https://www.gov.uk/government/consultations/higher-education-white-paper-students-at-the-heart-of-the-system</w:t>
        </w:r>
      </w:hyperlink>
      <w:r>
        <w:t xml:space="preserve"> - The UK government's Higher Education White Paper outlines reforms aimed at placing students at the heart of the system. It includes proposals to improve teaching quality, increase transparency, and ensure that universities deliver the best outcomes for students, thereby enhancing the overall higher education experience.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bridget-phillipson-government-keir-starmer-house-of-commons-peter-kyle-b1253923.html" TargetMode="External"/><Relationship Id="rId10" Type="http://schemas.openxmlformats.org/officeDocument/2006/relationships/hyperlink" Target="https://www.gov.uk/government/consultations/higher-education-white-paper-students-at-the-heart-of-the-system" TargetMode="External"/><Relationship Id="rId11" Type="http://schemas.openxmlformats.org/officeDocument/2006/relationships/hyperlink" Target="https://www.gov.uk/government/news/government-empowers-disadvantaged-pupils-to-reach-university" TargetMode="External"/><Relationship Id="rId12" Type="http://schemas.openxmlformats.org/officeDocument/2006/relationships/hyperlink" Target="https://www.gov.uk/government/news/government-aims-to-crack-down-on-rogue-higher-education-operators" TargetMode="External"/><Relationship Id="rId13" Type="http://schemas.openxmlformats.org/officeDocument/2006/relationships/hyperlink" Target="https://www.gov.uk/government/news/over-4700-newly-funded-post-graduate-places-in-uk-universities-to-create-new-generation-of-engineers-and-scientists" TargetMode="External"/><Relationship Id="rId14" Type="http://schemas.openxmlformats.org/officeDocument/2006/relationships/hyperlink" Target="https://www.gov.uk/government/speeches/bridget-phillipson-speech-to-north-east-chamber-of-commerce" TargetMode="External"/><Relationship Id="rId15" Type="http://schemas.openxmlformats.org/officeDocument/2006/relationships/hyperlink" Target="https://www.gov.uk/government/speeches/bridget-phillipson-speech-to-tuc-conference-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