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international university student ambassadors amplify psychology engagement with innovative outreach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British Psychological Society (BPS) has released an update detailing the wide-ranging activities of its Student Ambassadors across the UK and overseas universities for October 2025. These student representatives have been actively promoting the benefits of BPS membership, sharing career pathway information, hosting events, and engaging with students to foster interest in psychology and related careers.</w:t>
      </w:r>
      <w:r/>
    </w:p>
    <w:p>
      <w:r/>
      <w:r>
        <w:t>At Arden University, Momna Anwar has been particularly proactive, promoting BPS career pathways at two student conferences and engaging directly with students who are contemplating further studies, including pursuing PhDs. Anwar also participated in a session at Hall Green College with Branch Chair Lawrence Moulin, introducing psychology and BPS career pathways to prospective university students. This collaboration has sparked student interest and opened avenues for future promotional strategies.</w:t>
      </w:r>
      <w:r/>
    </w:p>
    <w:p>
      <w:r/>
      <w:r>
        <w:t>Meanwhile, Birmingham Newman University saw Jack Wood and Fui Peng Wong kickstart the academic year during their university Welcome Week. They engaged new and returning students by outlining plans for workshops, social events, and volunteering opportunities centred on psychology and student support.</w:t>
      </w:r>
      <w:r/>
    </w:p>
    <w:p>
      <w:r/>
      <w:r>
        <w:t>At Staffordshire University, Al Payne addressed Level 5 psychology students about BPS student membership, set up an informational display board within the department, and took part in a placements event, sharing insights from their role as a Student Ambassador and their research placement experiences.</w:t>
      </w:r>
      <w:r/>
    </w:p>
    <w:p>
      <w:r/>
      <w:r>
        <w:t>The University of Birmingham’s Dubai campus has seen particularly dynamic engagement, with Student Ambassadors Andrea Dcunha and colleagues collaborating with the university’s Psychological Society during the Fresher's Fair to welcome new students to the BPS. For World Mental Health Day, they worked alongside the Peer Wellbeing Support Team to host discussions aimed at enhancing mental well-being awareness, debunking common psychology myths, and distributing BPS resources. Their social media campaign, particularly an Instagram highlight reel from the event, garnered over 3,000 views, underscoring strong student engagement. This activity aligns with the wider efforts at the University of Birmingham Dubai to provide robust student support and cultivate academic and social integration, reflected through its diverse calendar of campus events and an active Students' Association that represents over 38,000 students globally.</w:t>
      </w:r>
      <w:r/>
    </w:p>
    <w:p>
      <w:r/>
      <w:r>
        <w:t>In Scotland, Enoch Li from the University of Edinburgh connected with fellow Student Ambassadors and helped run psychology information stalls at undergraduate open days, providing prospective students with guidance on BPS-accredited courses. Similarly, at the University of St Andrews, Hannah Treaugus combined talks, promotional stands at careers fairs, and internship panel presentations to encourage first-year psychology students and highlight internship and career opportunities related to psychology and neuroscience. Across these activities, Hannah emphasised the practical support and resources provided by the BPS.</w:t>
      </w:r>
      <w:r/>
    </w:p>
    <w:p>
      <w:r/>
      <w:r>
        <w:t>Other universities also showcased vibrant ambassador activities. Coventry University’s Jasmine Brown engaged second-year students through talks on the benefits of BPS membership and insights into ambassador roles. At the University of Nottingham, a team of five ambassadors launched an Instagram page to reach students, delivered welcome talks across all years, hosted drop-in sessions, and are organising a talk on Environmental Psychology in collaboration with the careers team. The University of Bath group has focused on membership promotion during Fresher's Week and plans further outreach through shout-outs and events next semester.</w:t>
      </w:r>
      <w:r/>
    </w:p>
    <w:p>
      <w:r/>
      <w:r>
        <w:t>At the University of Manchester, Manas Kapur introduced first-year students to the BPS during a Welcome Week session and promoted the upcoming BPS Psychology Careers Festival. The University of Salford team set up an awareness stall to discuss BPS career pathways and membership benefits, attracting interest from both undergraduate and postgraduate students curious about doctoral study routes.</w:t>
      </w:r>
      <w:r/>
    </w:p>
    <w:p>
      <w:r/>
      <w:r>
        <w:t>In London, Birkbeck, University of London’s Margaret Fashola participated in the Fresher's Fair sharing BPS resources, while at London South Bank University, Sima Igiehon promoted BPS membership and led the Psychological Society. Queen Mary University’s Zahra Yusuf co-organised multiple events including a Freshers event and a psychology-themed movie night, and is planning a Careers Café to facilitate student networking and career development.</w:t>
      </w:r>
      <w:r/>
    </w:p>
    <w:p>
      <w:r/>
      <w:r>
        <w:t>The University of Greenwich’s Aarani Sivakumar has ambitiously connected with peers, posted promotional materials, and is planning an “Introducing the BPS” event in coordination with the university’s Careers Team and Psychology Module Leaders. At the University of Winchester, Zeinab Hire gave a tailored Welcome Talk to first-year psychology students, customising BPS presentation slides to share relevant career and membership information.</w:t>
      </w:r>
      <w:r/>
    </w:p>
    <w:p>
      <w:r/>
      <w:r>
        <w:t>The student ambassador role exemplifies a blend of community-building, career development, and academic promotion within psychology faculties nationwide and internationally. These activities mirror other university ambassador schemes such as at University College Birmingham, where ambassadors contribute to marketing and admissions events to enhance outreach and student engagement. Furthermore, at institutions like the University of Birmingham Dubai, structured student representation and community groups provide complementary platforms for student involvement and academic support, reinforcing the value student ambassadors bring to the wider university experience.</w:t>
      </w:r>
      <w:r/>
    </w:p>
    <w:p>
      <w:r/>
      <w:r>
        <w:t>Overall, the BPS Student Ambassadors continue to play a crucial role in fostering interest in psychology careers, supporting student well-being, and building networks across universities. Their outreach on social media and collaborations with university societies reflect a modern and engaging approach to membership promotion and career guidance in psychology.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(BPS), </w:t>
      </w:r>
      <w:hyperlink r:id="rId9">
        <w:r>
          <w:rPr>
            <w:color w:val="0000EE"/>
            <w:u w:val="single"/>
          </w:rPr>
          <w:t>[2]</w:t>
        </w:r>
      </w:hyperlink>
      <w:r>
        <w:t xml:space="preserve"> (BPS) </w:t>
      </w:r>
      <w:r/>
    </w:p>
    <w:p>
      <w:pPr>
        <w:pStyle w:val="ListBullet"/>
        <w:spacing w:line="240" w:lineRule="auto"/>
        <w:ind w:left="720"/>
      </w:pPr>
      <w:r/>
      <w:r>
        <w:t xml:space="preserve">Paragraph 2 – </w:t>
      </w:r>
      <w:hyperlink r:id="rId9">
        <w:r>
          <w:rPr>
            <w:color w:val="0000EE"/>
            <w:u w:val="single"/>
          </w:rPr>
          <w:t>[1]</w:t>
        </w:r>
      </w:hyperlink>
      <w:r>
        <w:t xml:space="preserve"> (BPS) </w:t>
      </w:r>
      <w:r/>
    </w:p>
    <w:p>
      <w:pPr>
        <w:pStyle w:val="ListBullet"/>
        <w:spacing w:line="240" w:lineRule="auto"/>
        <w:ind w:left="720"/>
      </w:pPr>
      <w:r/>
      <w:r>
        <w:t xml:space="preserve">Paragraph 3 – </w:t>
      </w:r>
      <w:hyperlink r:id="rId9">
        <w:r>
          <w:rPr>
            <w:color w:val="0000EE"/>
            <w:u w:val="single"/>
          </w:rPr>
          <w:t>[1]</w:t>
        </w:r>
      </w:hyperlink>
      <w:r>
        <w:t xml:space="preserve"> (BPS) </w:t>
      </w:r>
      <w:r/>
    </w:p>
    <w:p>
      <w:pPr>
        <w:pStyle w:val="ListBullet"/>
        <w:spacing w:line="240" w:lineRule="auto"/>
        <w:ind w:left="720"/>
      </w:pPr>
      <w:r/>
      <w:r>
        <w:t xml:space="preserve">Paragraph 4 – </w:t>
      </w:r>
      <w:hyperlink r:id="rId9">
        <w:r>
          <w:rPr>
            <w:color w:val="0000EE"/>
            <w:u w:val="single"/>
          </w:rPr>
          <w:t>[1]</w:t>
        </w:r>
      </w:hyperlink>
      <w:r>
        <w:t xml:space="preserve"> (BPS), </w:t>
      </w:r>
      <w:hyperlink r:id="rId10">
        <w:r>
          <w:rPr>
            <w:color w:val="0000EE"/>
            <w:u w:val="single"/>
          </w:rPr>
          <w:t>[3]</w:t>
        </w:r>
      </w:hyperlink>
      <w:r>
        <w:t xml:space="preserve"> (University of Birmingham Dubai), </w:t>
      </w:r>
      <w:hyperlink r:id="rId11">
        <w:r>
          <w:rPr>
            <w:color w:val="0000EE"/>
            <w:u w:val="single"/>
          </w:rPr>
          <w:t>[4]</w:t>
        </w:r>
      </w:hyperlink>
      <w:r>
        <w:t xml:space="preserve"> (University of Birmingham Dubai) </w:t>
      </w:r>
      <w:r/>
    </w:p>
    <w:p>
      <w:pPr>
        <w:pStyle w:val="ListBullet"/>
        <w:spacing w:line="240" w:lineRule="auto"/>
        <w:ind w:left="720"/>
      </w:pPr>
      <w:r/>
      <w:r>
        <w:t xml:space="preserve">Paragraph 5 – </w:t>
      </w:r>
      <w:hyperlink r:id="rId9">
        <w:r>
          <w:rPr>
            <w:color w:val="0000EE"/>
            <w:u w:val="single"/>
          </w:rPr>
          <w:t>[1]</w:t>
        </w:r>
      </w:hyperlink>
      <w:r>
        <w:t xml:space="preserve"> (BPS) </w:t>
      </w:r>
      <w:r/>
    </w:p>
    <w:p>
      <w:pPr>
        <w:pStyle w:val="ListBullet"/>
        <w:spacing w:line="240" w:lineRule="auto"/>
        <w:ind w:left="720"/>
      </w:pPr>
      <w:r/>
      <w:r>
        <w:t xml:space="preserve">Paragraph 6 – </w:t>
      </w:r>
      <w:hyperlink r:id="rId9">
        <w:r>
          <w:rPr>
            <w:color w:val="0000EE"/>
            <w:u w:val="single"/>
          </w:rPr>
          <w:t>[1]</w:t>
        </w:r>
      </w:hyperlink>
      <w:r>
        <w:t xml:space="preserve"> (BPS) </w:t>
      </w:r>
      <w:r/>
    </w:p>
    <w:p>
      <w:pPr>
        <w:pStyle w:val="ListBullet"/>
        <w:spacing w:line="240" w:lineRule="auto"/>
        <w:ind w:left="720"/>
      </w:pPr>
      <w:r/>
      <w:r>
        <w:t xml:space="preserve">Paragraph 7 – </w:t>
      </w:r>
      <w:hyperlink r:id="rId9">
        <w:r>
          <w:rPr>
            <w:color w:val="0000EE"/>
            <w:u w:val="single"/>
          </w:rPr>
          <w:t>[1]</w:t>
        </w:r>
      </w:hyperlink>
      <w:r>
        <w:t xml:space="preserve"> (BPS) </w:t>
      </w:r>
      <w:r/>
    </w:p>
    <w:p>
      <w:pPr>
        <w:pStyle w:val="ListBullet"/>
        <w:spacing w:line="240" w:lineRule="auto"/>
        <w:ind w:left="720"/>
      </w:pPr>
      <w:r/>
      <w:r>
        <w:t xml:space="preserve">Paragraph 8 – </w:t>
      </w:r>
      <w:hyperlink r:id="rId9">
        <w:r>
          <w:rPr>
            <w:color w:val="0000EE"/>
            <w:u w:val="single"/>
          </w:rPr>
          <w:t>[1]</w:t>
        </w:r>
      </w:hyperlink>
      <w:r>
        <w:t xml:space="preserve"> (BPS), </w:t>
      </w:r>
      <w:hyperlink r:id="rId12">
        <w:r>
          <w:rPr>
            <w:color w:val="0000EE"/>
            <w:u w:val="single"/>
          </w:rPr>
          <w:t>[5]</w:t>
        </w:r>
      </w:hyperlink>
      <w:r>
        <w:t xml:space="preserve"> (University College Birmingham) </w:t>
      </w:r>
      <w:r/>
    </w:p>
    <w:p>
      <w:pPr>
        <w:pStyle w:val="ListBullet"/>
        <w:spacing w:line="240" w:lineRule="auto"/>
        <w:ind w:left="720"/>
      </w:pPr>
      <w:r/>
      <w:r>
        <w:t xml:space="preserve">Paragraph 9 – </w:t>
      </w:r>
      <w:hyperlink r:id="rId9">
        <w:r>
          <w:rPr>
            <w:color w:val="0000EE"/>
            <w:u w:val="single"/>
          </w:rPr>
          <w:t>[1]</w:t>
        </w:r>
      </w:hyperlink>
      <w:r>
        <w:t xml:space="preserve"> (BPS), </w:t>
      </w:r>
      <w:hyperlink r:id="rId13">
        <w:r>
          <w:rPr>
            <w:color w:val="0000EE"/>
            <w:u w:val="single"/>
          </w:rPr>
          <w:t>[6]</w:t>
        </w:r>
      </w:hyperlink>
      <w:r>
        <w:t xml:space="preserve"> (University of Birmingham Dubai)</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https://www.bps.org.uk/news/student-ambassador-update-october-2025</w:t>
        </w:r>
      </w:hyperlink>
      <w:r>
        <w:t xml:space="preserve"> - Please view link - unable to able to access data</w:t>
      </w:r>
      <w:r/>
    </w:p>
    <w:p>
      <w:pPr>
        <w:pStyle w:val="ListNumber"/>
        <w:spacing w:line="240" w:lineRule="auto"/>
        <w:ind w:left="720"/>
      </w:pPr>
      <w:r/>
      <w:hyperlink r:id="rId9">
        <w:r>
          <w:rPr>
            <w:color w:val="0000EE"/>
            <w:u w:val="single"/>
          </w:rPr>
          <w:t>https://www.bps.org.uk/news/student-ambassador-update-october-2025</w:t>
        </w:r>
      </w:hyperlink>
      <w:r>
        <w:t xml:space="preserve"> - The British Psychological Society (BPS) has provided an update on the activities of its Student Ambassadors for October 2025. The report highlights various initiatives undertaken by ambassadors across multiple universities, including Arden University, Birmingham Newman University, Staffordshire University, University of Birmingham (Dubai), University of Edinburgh, University of St Andrews, Coventry University, University of Nottingham, University of Bath, University of Manchester, University of Salford, Birkbeck, University of London, London South Bank University, Queen Mary University of London, University of Greenwich, and University of Winchester. These activities encompass promoting BPS membership, organising events, delivering talks, and engaging with prospective students to foster interest in psychology-related careers and further studies.</w:t>
      </w:r>
      <w:r/>
    </w:p>
    <w:p>
      <w:pPr>
        <w:pStyle w:val="ListNumber"/>
        <w:spacing w:line="240" w:lineRule="auto"/>
        <w:ind w:left="720"/>
      </w:pPr>
      <w:r/>
      <w:hyperlink r:id="rId10">
        <w:r>
          <w:rPr>
            <w:color w:val="0000EE"/>
            <w:u w:val="single"/>
          </w:rPr>
          <w:t>https://www.birmingham.ac.uk/dubai/events/index.aspx</w:t>
        </w:r>
      </w:hyperlink>
      <w:r>
        <w:t xml:space="preserve"> - The University of Birmingham Dubai hosts a variety of events, including Open Days, campus tours, virtual Q&amp;A sessions, Continuing Professional Development, and guest lectures. These events aim to provide prospective students with insights into the university's programmes, student life, and support services. Upcoming events include campus tours and Open Days scheduled for October and November 2025, offering opportunities to meet academics, speak with the Careers Network Dubai, and explore accommodation options.</w:t>
      </w:r>
      <w:r/>
    </w:p>
    <w:p>
      <w:pPr>
        <w:pStyle w:val="ListNumber"/>
        <w:spacing w:line="240" w:lineRule="auto"/>
        <w:ind w:left="720"/>
      </w:pPr>
      <w:r/>
      <w:hyperlink r:id="rId11">
        <w:r>
          <w:rPr>
            <w:color w:val="0000EE"/>
            <w:u w:val="single"/>
          </w:rPr>
          <w:t>https://www.uobdubaistudentsassociation.com/</w:t>
        </w:r>
      </w:hyperlink>
      <w:r>
        <w:t xml:space="preserve"> - The Students' Association at the University of Birmingham Dubai represents over 38,000 students across UK and global campuses. The association offers support in developing skills outside of study, meeting new people, and engaging in various activities. It provides a platform for students to get involved in campus life, access resources, and participate in events that enhance their university experience.</w:t>
      </w:r>
      <w:r/>
    </w:p>
    <w:p>
      <w:pPr>
        <w:pStyle w:val="ListNumber"/>
        <w:spacing w:line="240" w:lineRule="auto"/>
        <w:ind w:left="720"/>
      </w:pPr>
      <w:r/>
      <w:hyperlink r:id="rId12">
        <w:r>
          <w:rPr>
            <w:color w:val="0000EE"/>
            <w:u w:val="single"/>
          </w:rPr>
          <w:t>https://www.ucb.ac.uk/student-life/student-ambassadors/</w:t>
        </w:r>
      </w:hyperlink>
      <w:r>
        <w:t xml:space="preserve"> - University College Birmingham's Student Ambassador scheme plays a key role in assisting the Marketing, International, and Admissions teams at events such as open days, campus tours, and school visits. The scheme offers flexible, part-time work that fits around studies, enhances CVs, broadens skills, and boosts employment prospects. Ambassadors are involved in various activities, including mentoring, mock interviews, careers fairs, workshops, and talks in schools, contributing to the university's outreach and recruitment efforts.</w:t>
      </w:r>
      <w:r/>
    </w:p>
    <w:p>
      <w:pPr>
        <w:pStyle w:val="ListNumber"/>
        <w:spacing w:line="240" w:lineRule="auto"/>
        <w:ind w:left="720"/>
      </w:pPr>
      <w:r/>
      <w:hyperlink r:id="rId13">
        <w:r>
          <w:rPr>
            <w:color w:val="0000EE"/>
            <w:u w:val="single"/>
          </w:rPr>
          <w:t>https://www.uobdubaistudentsassociation.com/representation</w:t>
        </w:r>
      </w:hyperlink>
      <w:r>
        <w:t xml:space="preserve"> - The Student Representation System at the University of Birmingham Dubai is a partnership between the university and the Students’ Association, ensuring that student opinions and feedback on teaching and learning are heard. Elected Student Representatives gather student opinions, provide constructive feedback to university staff, and work collaboratively to improve the academic community on campus. This system offers students the opportunity to develop communication, leadership, planning, and negotiation skills while contributing to the university's development.</w:t>
      </w:r>
      <w:r/>
    </w:p>
    <w:p>
      <w:pPr>
        <w:pStyle w:val="ListNumber"/>
        <w:spacing w:line="240" w:lineRule="auto"/>
        <w:ind w:left="720"/>
      </w:pPr>
      <w:r/>
      <w:hyperlink r:id="rId15">
        <w:r>
          <w:rPr>
            <w:color w:val="0000EE"/>
            <w:u w:val="single"/>
          </w:rPr>
          <w:t>https://uobdmun.com/</w:t>
        </w:r>
      </w:hyperlink>
      <w:r>
        <w:t xml:space="preserve"> - UoBDMUN (University of Birmingham Dubai Model United Nations) is a student-led community at the University of Birmingham Dubai that engages in global debates, problem-solving, and networking. The inaugural UoBDMUN conference, UoBDMUN’25, is scheduled for January 24–26, 2025. The conference aims to provide an intellectually enriching experience, fostering diplomacy, leadership, and the pursuit of peace among participants. It offers a platform for students to collaborate, debate, and develop skills relevant to international relations and global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ps.org.uk/news/student-ambassador-update-october-2025" TargetMode="External"/><Relationship Id="rId10" Type="http://schemas.openxmlformats.org/officeDocument/2006/relationships/hyperlink" Target="https://www.birmingham.ac.uk/dubai/events/index.aspx" TargetMode="External"/><Relationship Id="rId11" Type="http://schemas.openxmlformats.org/officeDocument/2006/relationships/hyperlink" Target="https://www.uobdubaistudentsassociation.com/" TargetMode="External"/><Relationship Id="rId12" Type="http://schemas.openxmlformats.org/officeDocument/2006/relationships/hyperlink" Target="https://www.ucb.ac.uk/student-life/student-ambassadors/" TargetMode="External"/><Relationship Id="rId13" Type="http://schemas.openxmlformats.org/officeDocument/2006/relationships/hyperlink" Target="https://www.uobdubaistudentsassociation.com/representation" TargetMode="External"/><Relationship Id="rId14" Type="http://schemas.openxmlformats.org/officeDocument/2006/relationships/hyperlink" Target="https://www.noahwire.com" TargetMode="External"/><Relationship Id="rId15" Type="http://schemas.openxmlformats.org/officeDocument/2006/relationships/hyperlink" Target="https://uobdmu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