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Neco launches UK examination centre as part of digital shift in Nigeria’s education assessment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National Examinations Council (NECO) has officially established a new Senior School Certificate Examination (SSCE) Centre in London, United Kingdom, as part of its strategic global expansion to support Nigerians living abroad. According to a statement from NECO’s acting Director of Information and Public Relations, Azeez Sani, the London centre was unveiled by the Council’s Registrar and Chief Executive, Prof. Dantani Wushishi, during the “Education Matters Conference UK 2025.” The initiative aims to provide credible and accessible examination opportunities for Nigerian students and adult learners in the UK who have been unable to complete their secondary education or obtain equivalent qualifications.</w:t>
      </w:r>
      <w:r/>
    </w:p>
    <w:p>
      <w:r/>
      <w:r>
        <w:t>This development represents a key milestone in NECO’s broader agenda to enhance educational access for the Nigerian diaspora. The London centre, established in partnership with Barnfield Education Ltd (BEP Education), follows NECO’s existing operations in seven countries, including Saudi Arabia, and with new centres awaiting accreditation in Egypt and Burkina Faso. Prof. Wushishi emphasised the centre’s role in empowering Nigerians abroad, boosting national pride, and improving Nigeria’s educational standing on the global stage.</w:t>
      </w:r>
      <w:r/>
    </w:p>
    <w:p>
      <w:r/>
      <w:r>
        <w:t>A focal point of NECO’s forward-looking strategy is its commitment to fully migrating to Computer-Based Examination (CBE) formats. Prof. Wushishi described this transition as the "single most critical strategic objective" for positioning NECO as a world-class assessment body. This phased shift aligns closely with the Nigerian Federal Government’s education policy on inclusivity and global engagement, which also envisions all school-based SSCEs being conducted via computer-based testing by 2026. The Ministry of Education, through Minister Dr. Tunji Alausa, commended NECO for aligning with this vision, underscoring the importance of ensuring every Nigerian child, at home or in the diaspora, has access to quality education.</w:t>
      </w:r>
      <w:r/>
    </w:p>
    <w:p>
      <w:r/>
      <w:r>
        <w:t>The London centre offers a vital alternative pathway, particularly for Nigerian students who face challenges within the British education system, including difficulties in obtaining required GCSE qualifications. Dr. John Ibanga, Director of Barnfield Education Ltd, pointed out that the new NECO SSCE Centre directly addresses these challenges by providing recognised Nigerian qualifications that facilitate further education and career progression. The NECO certificates are acknowledged by reputable universities such as Birmingham City University and Leeds Trinity University in the UK, and prestigious institutions worldwide including those in the USA, Canada, India, China, and Russia.</w:t>
      </w:r>
      <w:r/>
    </w:p>
    <w:p>
      <w:r/>
      <w:r>
        <w:t>In a gesture highlighting the importance of official cooperation and transparency, Prof. Wushishi led a NECO delegation to the Nigerian High Commission in London. There, they briefed mission officials on the new examination centre. Ambassador Eche Abu-Obe, Head of Political Affairs at the High Commission, praised NECO’s initiative as timely and consistent with Nigeria’s educational inclusivity policies and diaspora engagement strategies. The Nigerian High Commission pledged full cooperation to support the educational and developmental objectives of NECO in the UK.</w:t>
      </w:r>
      <w:r/>
    </w:p>
    <w:p>
      <w:r/>
      <w:r>
        <w:t>The establishment of this examination centre complements NECO’s ongoing technological advancements, such as acquiring high-speed scanners for efficient exam processing and setting stringent requirements for future CBE centres in Nigeria and abroad. This full migration to computer-based testing, set to begin with the November/December 2025 SSCE External, aims to enhance the efficiency, credibility, and security of examinations — addressing challenges historically associated with paper-based formats.</w:t>
      </w:r>
      <w:r/>
    </w:p>
    <w:p>
      <w:r/>
      <w:r>
        <w:t>Ultimately, NECO’s London SSCE Centre exemplifies a significant step in positioning Nigerian education as a universally respected brand, broadening opportunities for Nigerians worldwide while fostering socio-economic development through improved access to education.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(Real News Magazine), </w:t>
      </w:r>
      <w:hyperlink r:id="rId10">
        <w:r>
          <w:rPr>
            <w:color w:val="0000EE"/>
            <w:u w:val="single"/>
          </w:rPr>
          <w:t>[2]</w:t>
        </w:r>
      </w:hyperlink>
      <w:r>
        <w:t xml:space="preserve"> (Abuja Inquirer), </w:t>
      </w:r>
      <w:hyperlink r:id="rId11">
        <w:r>
          <w:rPr>
            <w:color w:val="0000EE"/>
            <w:u w:val="single"/>
          </w:rPr>
          <w:t>[3]</w:t>
        </w:r>
      </w:hyperlink>
      <w:r>
        <w:t xml:space="preserve"> (Vanguard)</w:t>
      </w:r>
      <w:r/>
    </w:p>
    <w:p>
      <w:pPr>
        <w:pStyle w:val="ListBullet"/>
        <w:spacing w:line="240" w:lineRule="auto"/>
        <w:ind w:left="720"/>
      </w:pPr>
      <w:r/>
      <w:r>
        <w:t xml:space="preserve">Paragraph 2 – </w:t>
      </w:r>
      <w:hyperlink r:id="rId9">
        <w:r>
          <w:rPr>
            <w:color w:val="0000EE"/>
            <w:u w:val="single"/>
          </w:rPr>
          <w:t>[1]</w:t>
        </w:r>
      </w:hyperlink>
      <w:r>
        <w:t xml:space="preserve"> (Real News Magazine), </w:t>
      </w:r>
      <w:hyperlink r:id="rId10">
        <w:r>
          <w:rPr>
            <w:color w:val="0000EE"/>
            <w:u w:val="single"/>
          </w:rPr>
          <w:t>[2]</w:t>
        </w:r>
      </w:hyperlink>
      <w:r>
        <w:t xml:space="preserve"> (Abuja Inquirer), </w:t>
      </w:r>
      <w:hyperlink r:id="rId11">
        <w:r>
          <w:rPr>
            <w:color w:val="0000EE"/>
            <w:u w:val="single"/>
          </w:rPr>
          <w:t>[3]</w:t>
        </w:r>
      </w:hyperlink>
      <w:r>
        <w:t xml:space="preserve"> (Vanguard)</w:t>
      </w:r>
      <w:r/>
    </w:p>
    <w:p>
      <w:pPr>
        <w:pStyle w:val="ListBullet"/>
        <w:spacing w:line="240" w:lineRule="auto"/>
        <w:ind w:left="720"/>
      </w:pPr>
      <w:r/>
      <w:r>
        <w:t xml:space="preserve">Paragraph 3 – </w:t>
      </w:r>
      <w:hyperlink r:id="rId9">
        <w:r>
          <w:rPr>
            <w:color w:val="0000EE"/>
            <w:u w:val="single"/>
          </w:rPr>
          <w:t>[1]</w:t>
        </w:r>
      </w:hyperlink>
      <w:r>
        <w:t xml:space="preserve"> (Real News Magazine), </w:t>
      </w:r>
      <w:hyperlink r:id="rId12">
        <w:r>
          <w:rPr>
            <w:color w:val="0000EE"/>
            <w:u w:val="single"/>
          </w:rPr>
          <w:t>[4]</w:t>
        </w:r>
      </w:hyperlink>
      <w:r>
        <w:t xml:space="preserve"> (OgunSpeaks), </w:t>
      </w:r>
      <w:hyperlink r:id="rId13">
        <w:r>
          <w:rPr>
            <w:color w:val="0000EE"/>
            <w:u w:val="single"/>
          </w:rPr>
          <w:t>[6]</w:t>
        </w:r>
      </w:hyperlink>
      <w:r>
        <w:t xml:space="preserve"> (The Street Journal), </w:t>
      </w:r>
      <w:hyperlink r:id="rId14">
        <w:r>
          <w:rPr>
            <w:color w:val="0000EE"/>
            <w:u w:val="single"/>
          </w:rPr>
          <w:t>[7]</w:t>
        </w:r>
      </w:hyperlink>
      <w:r>
        <w:t xml:space="preserve"> (Punch)</w:t>
      </w:r>
      <w:r/>
    </w:p>
    <w:p>
      <w:pPr>
        <w:pStyle w:val="ListBullet"/>
        <w:spacing w:line="240" w:lineRule="auto"/>
        <w:ind w:left="720"/>
      </w:pPr>
      <w:r/>
      <w:r>
        <w:t xml:space="preserve">Paragraph 4 – </w:t>
      </w:r>
      <w:hyperlink r:id="rId9">
        <w:r>
          <w:rPr>
            <w:color w:val="0000EE"/>
            <w:u w:val="single"/>
          </w:rPr>
          <w:t>[1]</w:t>
        </w:r>
      </w:hyperlink>
      <w:r>
        <w:t xml:space="preserve"> (Real News Magazine), </w:t>
      </w:r>
      <w:hyperlink r:id="rId10">
        <w:r>
          <w:rPr>
            <w:color w:val="0000EE"/>
            <w:u w:val="single"/>
          </w:rPr>
          <w:t>[2]</w:t>
        </w:r>
      </w:hyperlink>
      <w:r>
        <w:t xml:space="preserve"> (Abuja Inquirer), </w:t>
      </w:r>
      <w:hyperlink r:id="rId11">
        <w:r>
          <w:rPr>
            <w:color w:val="0000EE"/>
            <w:u w:val="single"/>
          </w:rPr>
          <w:t>[3]</w:t>
        </w:r>
      </w:hyperlink>
      <w:r>
        <w:t xml:space="preserve"> (Vanguard)</w:t>
      </w:r>
      <w:r/>
    </w:p>
    <w:p>
      <w:pPr>
        <w:pStyle w:val="ListBullet"/>
        <w:spacing w:line="240" w:lineRule="auto"/>
        <w:ind w:left="720"/>
      </w:pPr>
      <w:r/>
      <w:r>
        <w:t xml:space="preserve">Paragraph 5 – </w:t>
      </w:r>
      <w:hyperlink r:id="rId9">
        <w:r>
          <w:rPr>
            <w:color w:val="0000EE"/>
            <w:u w:val="single"/>
          </w:rPr>
          <w:t>[1]</w:t>
        </w:r>
      </w:hyperlink>
      <w:r>
        <w:t xml:space="preserve"> (Real News Magazine), </w:t>
      </w:r>
      <w:hyperlink r:id="rId11">
        <w:r>
          <w:rPr>
            <w:color w:val="0000EE"/>
            <w:u w:val="single"/>
          </w:rPr>
          <w:t>[3]</w:t>
        </w:r>
      </w:hyperlink>
      <w:r>
        <w:t xml:space="preserve"> (Vanguard), </w:t>
      </w:r>
      <w:hyperlink r:id="rId10">
        <w:r>
          <w:rPr>
            <w:color w:val="0000EE"/>
            <w:u w:val="single"/>
          </w:rPr>
          <w:t>[2]</w:t>
        </w:r>
      </w:hyperlink>
      <w:r>
        <w:t xml:space="preserve"> (Abuja Inquirer)</w:t>
      </w:r>
      <w:r/>
    </w:p>
    <w:p>
      <w:pPr>
        <w:pStyle w:val="ListBullet"/>
        <w:spacing w:line="240" w:lineRule="auto"/>
        <w:ind w:left="720"/>
      </w:pPr>
      <w:r/>
      <w:r>
        <w:t xml:space="preserve">Paragraph 6 – </w:t>
      </w:r>
      <w:hyperlink r:id="rId9">
        <w:r>
          <w:rPr>
            <w:color w:val="0000EE"/>
            <w:u w:val="single"/>
          </w:rPr>
          <w:t>[1]</w:t>
        </w:r>
      </w:hyperlink>
      <w:r>
        <w:t xml:space="preserve"> (Real News Magazine)</w:t>
      </w:r>
      <w:r/>
    </w:p>
    <w:p>
      <w:pPr>
        <w:pStyle w:val="ListBullet"/>
        <w:spacing w:line="240" w:lineRule="auto"/>
        <w:ind w:left="720"/>
      </w:pPr>
      <w:r/>
      <w:r>
        <w:t xml:space="preserve">Paragraph 7 – </w:t>
      </w:r>
      <w:hyperlink r:id="rId15">
        <w:r>
          <w:rPr>
            <w:color w:val="0000EE"/>
            <w:u w:val="single"/>
          </w:rPr>
          <w:t>[5]</w:t>
        </w:r>
      </w:hyperlink>
      <w:r>
        <w:t xml:space="preserve"> (NewsVerge), </w:t>
      </w:r>
      <w:hyperlink r:id="rId13">
        <w:r>
          <w:rPr>
            <w:color w:val="0000EE"/>
            <w:u w:val="single"/>
          </w:rPr>
          <w:t>[6]</w:t>
        </w:r>
      </w:hyperlink>
      <w:r>
        <w:t xml:space="preserve"> (The Street Journal), </w:t>
      </w:r>
      <w:hyperlink r:id="rId14">
        <w:r>
          <w:rPr>
            <w:color w:val="0000EE"/>
            <w:u w:val="single"/>
          </w:rPr>
          <w:t>[7]</w:t>
        </w:r>
      </w:hyperlink>
      <w:r>
        <w:t xml:space="preserve"> (Punch)</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https://realnewsmagazine.net/neco-opens-new-examination-centre-in-uk/</w:t>
        </w:r>
      </w:hyperlink>
      <w:r>
        <w:t xml:space="preserve"> - Please view link - unable to able to access data</w:t>
      </w:r>
      <w:r/>
    </w:p>
    <w:p>
      <w:pPr>
        <w:pStyle w:val="ListNumber"/>
        <w:spacing w:line="240" w:lineRule="auto"/>
        <w:ind w:left="720"/>
      </w:pPr>
      <w:r/>
      <w:hyperlink r:id="rId10">
        <w:r>
          <w:rPr>
            <w:color w:val="0000EE"/>
            <w:u w:val="single"/>
          </w:rPr>
          <w:t>https://theabujainquirer.com/2025/10/26/neco-opens-new-ssce-centre-in-united-kingdom/</w:t>
        </w:r>
      </w:hyperlink>
      <w:r>
        <w:t xml:space="preserve"> - The National Examinations Council (NECO) has established a new Senior Secondary Certificate Examination (SSCE) Centre in London, United Kingdom, as part of its global expansion efforts. NECO Registrar, Prof. Dantani Ibrahim Wushishi, unveiled the centre in collaboration with Barnfield Education Ltd (BEP Education). The initiative aims to provide opportunities for Nigerian students and adult learners in the UK who have been unable to complete secondary education or obtain equivalent qualifications. Wushishi highlighted NECO's commitment to full migration to Computer-Based Examination (CBE) as a strategic objective for its future. NECO examinations are now administered in seven countries, including Saudi Arabia, with new centres awaiting accreditation in Egypt and Burkina Faso. The London centre is expected to empower the diaspora, elevate national pride, and enhance global standing. NECO certificates are recognised by institutions such as Birmingham City University and Leeds Trinity University in the UK, as well as universities in the USA, Canada, India, China, and Russia. Minister of Education, Dr. Maruf Alausa, commended NECO for the initiative, aligning with the Ministry's mandate to ensure educational access for every Nigerian child, including those in the diaspora. Dr. John Ibanga, Director of Barnfield Education Ltd, noted that many Nigerian students in the UK face challenges within the British education system, particularly those unable to attain required GCSE qualifications. The new NECO SSCE Centre provides an alternative pathway for such students, offering recognised qualifications for further education and career advancement. Additionally, Wushishi led a NECO delegation on a courtesy visit to the Nigerian High Commission in London to brief officials on the establishment of the examination centre and ensure coordination and transparency.</w:t>
      </w:r>
      <w:r/>
    </w:p>
    <w:p>
      <w:pPr>
        <w:pStyle w:val="ListNumber"/>
        <w:spacing w:line="240" w:lineRule="auto"/>
        <w:ind w:left="720"/>
      </w:pPr>
      <w:r/>
      <w:hyperlink r:id="rId11">
        <w:r>
          <w:rPr>
            <w:color w:val="0000EE"/>
            <w:u w:val="single"/>
          </w:rPr>
          <w:t>https://www.vanguardngr.com/2025/10/neco-expands-global-footprint-opens-first-examination-centre-in-uk</w:t>
        </w:r>
      </w:hyperlink>
      <w:r>
        <w:t xml:space="preserve"> - The National Examinations Council (NECO) has established a new examination centre in London, United Kingdom, marking a significant step in its global expansion and commitment to educational inclusivity for Nigerians in the diaspora. The centre was unveiled during the 'Education Matters Conference UK 2025' by NECO Registrar and Chief Executive, Prof. Dantani Ibrahim Wushishi, in partnership with Barnfield Education Ltd (BEP Education). The initiative aims to provide opportunities for Nigerian students and adult learners in the UK who have been unable to complete secondary education or obtain equivalent qualifications. Wushishi emphasised NECO's commitment to full migration to Computer-Based Examination (CBE) as a critical strategic objective for its future. NECO examinations are now administered in seven countries, including Saudi Arabia, with new centres awaiting accreditation in Egypt and Burkina Faso. The London centre is expected to empower the diaspora, strengthen national pride, and enhance global recognition. NECO certificates are recognised by institutions such as Birmingham City University and Leeds Trinity University in the UK, as well as universities in the USA, Canada, India, China, and Russia. Minister of Education, Dr. Tunji Alausa, praised NECO for the initiative, noting it aligns with the Ministry's vision to ensure no Nigerian child, at home or abroad, is left behind. Dr. John Ibanga, Director of Barnfield Education Ltd, highlighted that many Nigerian children in the UK encounter challenges within the British education system, particularly those unable to secure GCSE qualifications. The new NECO SSCE Centre provides a recognised alternative pathway for both young learners and adults seeking academic or vocational advancement. Other speakers at the conference commended NECO for the initiative and pledged to mobilise the Nigerian community in the UK to support and patronise the new centre. In a related development, the NECO delegation led by Prof. Wushishi paid a courtesy visit to the Nigerian High Commission in London to formally brief the Mission on the establishment and accreditation of the examination centre.</w:t>
      </w:r>
      <w:r/>
    </w:p>
    <w:p>
      <w:pPr>
        <w:pStyle w:val="ListNumber"/>
        <w:spacing w:line="240" w:lineRule="auto"/>
        <w:ind w:left="720"/>
      </w:pPr>
      <w:r/>
      <w:hyperlink r:id="rId12">
        <w:r>
          <w:rPr>
            <w:color w:val="0000EE"/>
            <w:u w:val="single"/>
          </w:rPr>
          <w:t>https://ogunspeaks.com/news/fg-to-shift-all-waec-neco-exams-to-cbt-by-2026/</w:t>
        </w:r>
      </w:hyperlink>
      <w:r>
        <w:t xml:space="preserve"> - The Federal Government has announced plans to fully transition all WAEC and NECO examinations to Computer-Based Testing (CBT) by 2026. Minister of Education, Dr. Tunji Alausa, revealed this after monitoring a pilot CBT Senior School Certificate Examination (SSCE) conducted by NECO at Sascon International School in Abuja. Alausa stated that future school-based SSCEs would be moved to designated CBT centres, rather than being held within schools. This move aims to enhance the efficiency and credibility of the examination process, aligning with the government's education policy on inclusivity and global engagement. The transition to CBT is expected to address challenges associated with traditional paper-based examinations and improve the overall examination experience for students.</w:t>
      </w:r>
      <w:r/>
    </w:p>
    <w:p>
      <w:pPr>
        <w:pStyle w:val="ListNumber"/>
        <w:spacing w:line="240" w:lineRule="auto"/>
        <w:ind w:left="720"/>
      </w:pPr>
      <w:r/>
      <w:hyperlink r:id="rId15">
        <w:r>
          <w:rPr>
            <w:color w:val="0000EE"/>
            <w:u w:val="single"/>
          </w:rPr>
          <w:t>https://newsverge.com/2025/03/06/neco-acquires-high-speed-scanner-to-enhance-exam-processing/</w:t>
        </w:r>
      </w:hyperlink>
      <w:r>
        <w:t xml:space="preserve"> - The National Examinations Council (NECO) has acquired a high-speed scanner to enhance the efficiency, credibility, and security of examination processing. The Scantron Insight 1500C high-performance Optical Mark Recognition (OMR) scanner, estimated at N700 million, was inaugurated at NECO's Information and Communication Technology (ICT) centre in Minna. NECO Registrar, Prof. Dantani Wushishi, stated that the council's quest to acquire the machine began in 2022, after he assumed duty in July 2021. The new scanner uses a digital camera and has the capacity to scan 15,000 sheets per hour and 250 sheets per minute, significantly improving the processing speed and accuracy of examination scripts.</w:t>
      </w:r>
      <w:r/>
    </w:p>
    <w:p>
      <w:pPr>
        <w:pStyle w:val="ListNumber"/>
        <w:spacing w:line="240" w:lineRule="auto"/>
        <w:ind w:left="720"/>
      </w:pPr>
      <w:r/>
      <w:hyperlink r:id="rId13">
        <w:r>
          <w:rPr>
            <w:color w:val="0000EE"/>
            <w:u w:val="single"/>
          </w:rPr>
          <w:t>https://thestreetjournal.org/neco-to-phase-out-paper-pencil-exams-adopts-full-computer-based-testing/</w:t>
        </w:r>
      </w:hyperlink>
      <w:r>
        <w:t xml:space="preserve"> - The National Examinations Council (NECO) has announced plans to phase out traditional paper and pencil examination methods, transitioning to a fully computer-based system starting with the November/December 2025 Senior School Certificate Examination (SSCE) External. This aligns with the Federal Government's prior announcement in July that all school-based SSCEs would be conducted using Computer-Based Testing (CBT) centres by 2026. NECO has invited interested CBT centre operators across the country to apply for registration, subject to strict technical, infrastructural, and security requirements. The move aims to enhance the efficiency, credibility, and security of the examination process, addressing challenges associated with traditional paper-based examinations.</w:t>
      </w:r>
      <w:r/>
    </w:p>
    <w:p>
      <w:pPr>
        <w:pStyle w:val="ListNumber"/>
        <w:spacing w:line="240" w:lineRule="auto"/>
        <w:ind w:left="720"/>
      </w:pPr>
      <w:r/>
      <w:hyperlink r:id="rId14">
        <w:r>
          <w:rPr>
            <w:color w:val="0000EE"/>
            <w:u w:val="single"/>
          </w:rPr>
          <w:t>https://punchng.com/neco-lists-hall-requirements-as-cbt-exams-begin-november-2025/</w:t>
        </w:r>
      </w:hyperlink>
      <w:r>
        <w:t xml:space="preserve"> - The National Examinations Council (NECO) has confirmed plans to phase out the traditional paper-pencil method, transitioning to a fully computer-based system starting with the November/December 2025 Senior School Certificate Examination (SSCE) External. NECO has outlined detailed requirements for Computer-Based Examination (CBE) centres, including a minimum of 150 functional computer systems with 10% backups, robust servers, air-conditioned halls, CCTV surveillance with IP cameras, and reliable internet connectivity. The council emphasised that all centres must be dedicated CBT centres used and maintained year-round, with strict adherence to technical, infrastructural, and security standards. This transition aims to enhance the efficiency, credibility, and security of the examination process.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alnewsmagazine.net/neco-opens-new-examination-centre-in-uk/" TargetMode="External"/><Relationship Id="rId10" Type="http://schemas.openxmlformats.org/officeDocument/2006/relationships/hyperlink" Target="https://theabujainquirer.com/2025/10/26/neco-opens-new-ssce-centre-in-united-kingdom/" TargetMode="External"/><Relationship Id="rId11" Type="http://schemas.openxmlformats.org/officeDocument/2006/relationships/hyperlink" Target="https://www.vanguardngr.com/2025/10/neco-expands-global-footprint-opens-first-examination-centre-in-uk" TargetMode="External"/><Relationship Id="rId12" Type="http://schemas.openxmlformats.org/officeDocument/2006/relationships/hyperlink" Target="https://ogunspeaks.com/news/fg-to-shift-all-waec-neco-exams-to-cbt-by-2026/" TargetMode="External"/><Relationship Id="rId13" Type="http://schemas.openxmlformats.org/officeDocument/2006/relationships/hyperlink" Target="https://thestreetjournal.org/neco-to-phase-out-paper-pencil-exams-adopts-full-computer-based-testing/" TargetMode="External"/><Relationship Id="rId14" Type="http://schemas.openxmlformats.org/officeDocument/2006/relationships/hyperlink" Target="https://punchng.com/neco-lists-hall-requirements-as-cbt-exams-begin-november-2025/" TargetMode="External"/><Relationship Id="rId15" Type="http://schemas.openxmlformats.org/officeDocument/2006/relationships/hyperlink" Target="https://newsverge.com/2025/03/06/neco-acquires-high-speed-scanner-to-enhance-exam-process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