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Enfield launches youth-focused arts programme with £500,000 funding to shape cultural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cultural initiative has been launched in Enfield with the awarding of a £500,000 Place Partnership grant, funded by the National Lottery, to support Enfield of Dreams. This bold, two-year arts and culture programme is designed to empower young people to actively shape the borough's cultural landscape, a move seen as pivotal for Enfield, a Priority Place traditionally underserved in cultural provision yet rich in creative potential.</w:t>
      </w:r>
      <w:r/>
    </w:p>
    <w:p>
      <w:r/>
      <w:r>
        <w:t>The project is led by UP Projects, a renowned public arts organisation and established National Portfolio Organisation, which has drawn on over two decades of experience in fostering artist-led community collaboration. Enfield of Dreams will work closely with a diverse network of artists, cultural partners, and local organisations, with additional match funding from LocalMotion and strategic support from Enfield Council. The initiative is designed to place young people at its core, directly influencing the forthcoming Enfield Culture Strategy scheduled for launch in 2028.</w:t>
      </w:r>
      <w:r/>
    </w:p>
    <w:p>
      <w:r/>
      <w:r>
        <w:t>Emma Underhill, Artistic Director of UP Projects, highlighted the initiative’s focus: “Engaging children and young people is central to our programme, both in educational settings and beyond. We’re excited to amplify youth voices in Enfield and collaborate with local artists and partners to place young people at the heart of the borough’s cultural future.” Enfield Council is contributing by providing access to various community spaces, including parks, council-run venues, and green spaces, supported by coordinated efforts from planning, education, and community departments.</w:t>
      </w:r>
      <w:r/>
    </w:p>
    <w:p>
      <w:r/>
      <w:r>
        <w:t>Central to Enfield of Dreams is the creation of the Young Cultural Leaders programme, a skills development platform aiming to equip young people with the necessary tools, experience, and confidence to assume future leadership roles within the cultural sector. Participants will collaborate with a dynamic network of artists and organisations in delivering ambitious public realm projects that celebrate Enfield’s diversity and amplify youth voices, thus creating a lasting cultural legacy.</w:t>
      </w:r>
      <w:r/>
    </w:p>
    <w:p>
      <w:r/>
      <w:r>
        <w:t>The project also fits within the broader framework of Arts Council England’s ten-year strategy, Let’s Create. Michelle Walker, London Area Director at Arts Council England, expressed support for the initiative, noting its alignment with the strategy’s emphasis on co-creation and training involving local schools and leading creative organisations in Enfield.</w:t>
      </w:r>
      <w:r/>
    </w:p>
    <w:p>
      <w:r/>
      <w:r>
        <w:t>Enfield of Dreams is expected to engage thousands of secondary school students through extensive creative learning programmes in schools, while tens of thousands of borough residents will have opportunities to experience and participate in public-facing projects. This approach aims to strengthen community bonds, broaden access to culture, and build long-term capacity through collaboration among residents, cultural organisations, and civic networks. These goals align closely with the wider objectives of the Place Partnership funding programme that seeks to establish sustainable cultural infrastructure.</w:t>
      </w:r>
      <w:r/>
    </w:p>
    <w:p>
      <w:r/>
      <w:r>
        <w:t>Demographically, Enfield possesses one of the youngest populations in London, with 27% under the age of 20. This young demographic underscores the importance of the project, ensuring that the borough nurtures its cultural leaders of tomorrow and fosters a more inclusive, vibrant, and sustainable future cultural landscape.</w:t>
      </w:r>
      <w:r/>
    </w:p>
    <w:p>
      <w:r/>
      <w:r>
        <w:t>In a broader context, Enfield’s ambition to boost its cultural profile and youth engagement through initiatives like Enfield of Dreams resonates with similar efforts in other regions which focus on community-driven arts and culture development. Enfield Culture &amp; Arts Commission (ECAC), for instance, has long been supporting grassroots cultural projects through smaller grants aimed at stimulating local artistic activities. Their ongoing efforts demonstrate a complementary approach to enhancing the borough’s cultural vitality.</w:t>
      </w:r>
      <w:r/>
    </w:p>
    <w:p>
      <w:r/>
      <w:r>
        <w:t>Regionally, significant investments in arts and culture are evident, such as the $6 million commitment by the Hartford Foundation for Public Giving in Connecticut supporting local arts organisations, including those in Enfield, among others. Such funding not only sustains arts activities but also strengthens the creative economy and community engagement.</w:t>
      </w:r>
      <w:r/>
    </w:p>
    <w:p>
      <w:r/>
      <w:r>
        <w:t>Collectively, these initiatives underline a growing recognition of the transformative power of arts and culture in community development, focusing particularly on youth leadership and inclusive cultural participation. Enfield of Dreams represents a substantial step in this direction, promising to leave a lasting imprint on the borough's cultural identity.</w:t>
      </w:r>
      <w:r/>
    </w:p>
    <w:p>
      <w:pPr>
        <w:pStyle w:val="Heading3"/>
      </w:pPr>
      <w:r>
        <w:t>📌 Reference Map:</w:t>
      </w:r>
      <w:r/>
      <w:r/>
    </w:p>
    <w:p>
      <w:pPr>
        <w:pStyle w:val="ListBullet"/>
        <w:spacing w:line="240" w:lineRule="auto"/>
        <w:ind w:left="720"/>
      </w:pPr>
      <w:r/>
      <w:r>
        <w:t xml:space="preserve">Paragraph 1–5 – </w:t>
      </w:r>
      <w:hyperlink r:id="rId9">
        <w:r>
          <w:rPr>
            <w:color w:val="0000EE"/>
            <w:u w:val="single"/>
          </w:rPr>
          <w:t>[1]</w:t>
        </w:r>
      </w:hyperlink>
      <w:r>
        <w:t xml:space="preserve"> (Wired-Gov)</w:t>
      </w:r>
      <w:r/>
    </w:p>
    <w:p>
      <w:pPr>
        <w:pStyle w:val="ListBullet"/>
        <w:spacing w:line="240" w:lineRule="auto"/>
        <w:ind w:left="720"/>
      </w:pPr>
      <w:r/>
      <w:r>
        <w:t xml:space="preserve">Paragraph 6 – </w:t>
      </w:r>
      <w:hyperlink r:id="rId10">
        <w:r>
          <w:rPr>
            <w:color w:val="0000EE"/>
            <w:u w:val="single"/>
          </w:rPr>
          <w:t>[2]</w:t>
        </w:r>
      </w:hyperlink>
      <w:r>
        <w:t xml:space="preserve"> (Enfield Culture &amp; Arts Commission), </w:t>
      </w:r>
      <w:hyperlink r:id="rId11">
        <w:r>
          <w:rPr>
            <w:color w:val="0000EE"/>
            <w:u w:val="single"/>
          </w:rPr>
          <w:t>[3]</w:t>
        </w:r>
      </w:hyperlink>
      <w:r>
        <w:t xml:space="preserve"> (Enfield CT official)</w:t>
      </w:r>
      <w:r/>
    </w:p>
    <w:p>
      <w:pPr>
        <w:pStyle w:val="ListBullet"/>
        <w:spacing w:line="240" w:lineRule="auto"/>
        <w:ind w:left="720"/>
      </w:pPr>
      <w:r/>
      <w:r>
        <w:t xml:space="preserve">Paragraph 7 – </w:t>
      </w:r>
      <w:hyperlink r:id="rId12">
        <w:r>
          <w:rPr>
            <w:color w:val="0000EE"/>
            <w:u w:val="single"/>
          </w:rPr>
          <w:t>[4]</w:t>
        </w:r>
      </w:hyperlink>
      <w:r>
        <w:t xml:space="preserve"> (NBC Connecticut)</w:t>
      </w:r>
      <w:r/>
    </w:p>
    <w:p>
      <w:pPr>
        <w:pStyle w:val="ListBullet"/>
        <w:spacing w:line="240" w:lineRule="auto"/>
        <w:ind w:left="720"/>
      </w:pPr>
      <w:r/>
      <w:r>
        <w:t xml:space="preserve">Paragraph 8 – </w:t>
      </w:r>
      <w:hyperlink r:id="rId9">
        <w:r>
          <w:rPr>
            <w:color w:val="0000EE"/>
            <w:u w:val="single"/>
          </w:rPr>
          <w:t>[1]</w:t>
        </w:r>
      </w:hyperlink>
      <w:r>
        <w:t xml:space="preserve"> (Wired-Gov), </w:t>
      </w:r>
      <w:hyperlink r:id="rId10">
        <w:r>
          <w:rPr>
            <w:color w:val="0000EE"/>
            <w:u w:val="single"/>
          </w:rPr>
          <w:t>[2]</w:t>
        </w:r>
      </w:hyperlink>
      <w:r>
        <w:t xml:space="preserve"> (Enfield Culture &amp; Arts Commission)</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https://www.wired-gov.net/wg/news.nsf/articles/500000+Place+Partnership+Grant+Awarded+to+Empower+Enfields+Young+Cultural+Leaders+27102025092500?open</w:t>
        </w:r>
      </w:hyperlink>
      <w:r>
        <w:t xml:space="preserve"> - Please view link - unable to able to access data</w:t>
      </w:r>
      <w:r/>
    </w:p>
    <w:p>
      <w:pPr>
        <w:pStyle w:val="ListNumber"/>
        <w:spacing w:line="240" w:lineRule="auto"/>
        <w:ind w:left="720"/>
      </w:pPr>
      <w:r/>
      <w:hyperlink r:id="rId10">
        <w:r>
          <w:rPr>
            <w:color w:val="0000EE"/>
            <w:u w:val="single"/>
          </w:rPr>
          <w:t>https://www.enfieldcultureandartscommission.org/mini-grants</w:t>
        </w:r>
      </w:hyperlink>
      <w:r>
        <w:t xml:space="preserve"> - The Enfield Culture &amp; Arts Commission (ECAC) established the Mini Grant Program in 2017 to support local initiatives promoting arts and culture in Enfield. Grants of up to $500 are awarded on a rolling basis to individuals and organizations proposing timely and appropriate projects, productions, or events. The program aims to encourage and assist local efforts that enhance the community's cultural landscape.</w:t>
      </w:r>
      <w:r/>
    </w:p>
    <w:p>
      <w:pPr>
        <w:pStyle w:val="ListNumber"/>
        <w:spacing w:line="240" w:lineRule="auto"/>
        <w:ind w:left="720"/>
      </w:pPr>
      <w:r/>
      <w:hyperlink r:id="rId11">
        <w:r>
          <w:rPr>
            <w:color w:val="0000EE"/>
            <w:u w:val="single"/>
          </w:rPr>
          <w:t>https://www.enfield-ct.gov/740/Enfield-Culture-and-Arts-Commission</w:t>
        </w:r>
      </w:hyperlink>
      <w:r>
        <w:t xml:space="preserve"> - The Enfield Culture and Arts Commission (ECAC) is a town-appointed body dedicated to planning, producing, coordinating, and assisting sponsors of events or activities that promote the artistic, historic, cultural, and heritage resources within Enfield. Comprising seven resident electors, two town council member liaisons, and one town staff member liaison, the commission meets monthly to oversee and support cultural initiatives in the community.</w:t>
      </w:r>
      <w:r/>
    </w:p>
    <w:p>
      <w:pPr>
        <w:pStyle w:val="ListNumber"/>
        <w:spacing w:line="240" w:lineRule="auto"/>
        <w:ind w:left="720"/>
      </w:pPr>
      <w:r/>
      <w:hyperlink r:id="rId12">
        <w:r>
          <w:rPr>
            <w:color w:val="0000EE"/>
            <w:u w:val="single"/>
          </w:rPr>
          <w:t>https://www.nbcconnecticut.com/news/local/6-million-committed-to-local-arts-and-culture-organizations-across-the-state/3636550/</w:t>
        </w:r>
      </w:hyperlink>
      <w:r>
        <w:t xml:space="preserve"> - The Hartford Foundation for Public Giving announced a $6 million commitment to invest in arts and culture across Connecticut. This includes $4 million to 48 local arts and culture organizations, $1 million to the Artist of Color Accelerate program, $460,000 to launch the Greater Hartford Creatives Alliance, and $400,000 for a partnership with CT Humanities. The grants range from $5,000 to $300,000, supporting organizations from 13 towns and cities, including Enfield.</w:t>
      </w:r>
      <w:r/>
    </w:p>
    <w:p>
      <w:pPr>
        <w:pStyle w:val="ListNumber"/>
        <w:spacing w:line="240" w:lineRule="auto"/>
        <w:ind w:left="720"/>
      </w:pPr>
      <w:r/>
      <w:hyperlink r:id="rId14">
        <w:r>
          <w:rPr>
            <w:color w:val="0000EE"/>
            <w:u w:val="single"/>
          </w:rPr>
          <w:t>https://portal.ct.gov/decdartsportal/knowledge-base/articles/grants/artist-fellowship/fy25-recipients</w:t>
        </w:r>
      </w:hyperlink>
      <w:r>
        <w:t xml:space="preserve"> - The Connecticut Office of the Arts announced the recipients of the FY2025 Artist Fellowship Program, awarding a total of $242,000 to 84 artists across various disciplines. The program includes $5,000 awards for 13 artists, $3,000 awards for 53 artists, and $1,000 Emerging Recognition Awards for 18 artists. The recipients range from visual arts to performing arts, reflecting the state's diverse creative community.</w:t>
      </w:r>
      <w:r/>
    </w:p>
    <w:p>
      <w:pPr>
        <w:pStyle w:val="ListNumber"/>
        <w:spacing w:line="240" w:lineRule="auto"/>
        <w:ind w:left="720"/>
      </w:pPr>
      <w:r/>
      <w:hyperlink r:id="rId15">
        <w:r>
          <w:rPr>
            <w:color w:val="0000EE"/>
            <w:u w:val="single"/>
          </w:rPr>
          <w:t>https://creativecounty.org/grants/</w:t>
        </w:r>
      </w:hyperlink>
      <w:r>
        <w:t xml:space="preserve"> - The Creative County Initiative (CCI) offers multiple grant programs to support Essex County artists, cultural organizations, and the creative economy. In its 2025-26 grant cycle, CCI provides funding up to $25,000 for projects to be completed by December 31, 2026. The initiative focuses on public art, placemaking, and other creative projects that engage and build community across Essex County while strengthening the region’s creative ecosystem.</w:t>
      </w:r>
      <w:r/>
    </w:p>
    <w:p>
      <w:pPr>
        <w:pStyle w:val="ListNumber"/>
        <w:spacing w:line="240" w:lineRule="auto"/>
        <w:ind w:left="720"/>
      </w:pPr>
      <w:r/>
      <w:hyperlink r:id="rId16">
        <w:r>
          <w:rPr>
            <w:color w:val="0000EE"/>
            <w:u w:val="single"/>
          </w:rPr>
          <w:t>https://607newsnow.com/news/258852-enfield-will-be-home-to-first-in-series-of-agriculture-themed-sculptures-across-tompkins-county/</w:t>
        </w:r>
      </w:hyperlink>
      <w:r>
        <w:t xml:space="preserve"> - The Community Arts Partnership of Tompkins County (CAP) has commissioned artists to create a public sculpture in Enfield that celebrates local culture and values connected to food and agriculture. The project, funded by the Tompkins County Tourism Program, marks the first in a series of agriculture-themed sculptures across the county. A community meeting is scheduled to gather input for the project, highlighting the community's involvement in the initiative.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red-gov.net/wg/news.nsf/articles/500000+Place+Partnership+Grant+Awarded+to+Empower+Enfields+Young+Cultural+Leaders+27102025092500?open" TargetMode="External"/><Relationship Id="rId10" Type="http://schemas.openxmlformats.org/officeDocument/2006/relationships/hyperlink" Target="https://www.enfieldcultureandartscommission.org/mini-grants" TargetMode="External"/><Relationship Id="rId11" Type="http://schemas.openxmlformats.org/officeDocument/2006/relationships/hyperlink" Target="https://www.enfield-ct.gov/740/Enfield-Culture-and-Arts-Commission" TargetMode="External"/><Relationship Id="rId12" Type="http://schemas.openxmlformats.org/officeDocument/2006/relationships/hyperlink" Target="https://www.nbcconnecticut.com/news/local/6-million-committed-to-local-arts-and-culture-organizations-across-the-state/3636550/" TargetMode="External"/><Relationship Id="rId13" Type="http://schemas.openxmlformats.org/officeDocument/2006/relationships/hyperlink" Target="https://www.noahwire.com" TargetMode="External"/><Relationship Id="rId14" Type="http://schemas.openxmlformats.org/officeDocument/2006/relationships/hyperlink" Target="https://portal.ct.gov/decdartsportal/knowledge-base/articles/grants/artist-fellowship/fy25-recipients" TargetMode="External"/><Relationship Id="rId15" Type="http://schemas.openxmlformats.org/officeDocument/2006/relationships/hyperlink" Target="https://creativecounty.org/grants/" TargetMode="External"/><Relationship Id="rId16" Type="http://schemas.openxmlformats.org/officeDocument/2006/relationships/hyperlink" Target="https://607newsnow.com/news/258852-enfield-will-be-home-to-first-in-series-of-agriculture-themed-sculptures-across-tompkins-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