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 London Orbital promises transformative boost for capital's travel and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for London (TfL) is progressing plans for an ambitious new rail link, the West London Orbital (WLO), which aims to vastly improve travel connections across West and North London. The proposed line would reutilise existing underused railway infrastructure, including the freight-only Dudding Hill line, and integrate it into the London Overground network, delivering a critical new orbital connection between Hounslow in the south and Hendon and West Hampstead in the north. This new route is expected to feature approximately 21 stations along its 18.5-kilometre stretch, including four brand-new stations at Old Oak Common Lane, Neasden, Harlesden, and Lionel Road, the latter positioned near Brentford Community Stadium.</w:t>
      </w:r>
      <w:r/>
    </w:p>
    <w:p>
      <w:r/>
      <w:r>
        <w:t>The West London Orbital promises to transform travel in the capital by reconnecting crucial areas such as Old Oak, Park Royal, Burnt Oak, Colindale, Brent Cross, Cricklewood, Wembley, and the Great West Corridor. By doing so, it would facilitate direct travel across West London without the need for detours through central London, slashing journey times significantly—for example, cutting travel between Hounslow and Hendon from an estimated 90 minutes to just 37 minutes. The new service is anticipated to be powered by electric or hybrid trains, enhancing environmental benefits such as improved air quality and reduced congestion.</w:t>
      </w:r>
      <w:r/>
    </w:p>
    <w:p>
      <w:r/>
      <w:r>
        <w:t>Mayor of London Sadiq Khan has championed the West London Orbital as a transformative project that could spur economic growth, create new jobs, and contribute to housing development. TfL and local authorities forecast that the project could support the delivery of up to 15,800 new homes and generate around 22,000 new jobs, especially benefiting some of West London’s most deprived communities. Importantly, the plan also aims to rejuvenate local high streets by improving accessibility and connectivity to town centres. Towns along the route including Brent Cross, Wembley, and Old Oak stand to benefit significantly, given their roles in London’s wider regeneration strategy and substantial planned residential and commercial growth.</w:t>
      </w:r>
      <w:r/>
    </w:p>
    <w:p>
      <w:r/>
      <w:r>
        <w:t>Financially, the project has been estimated to cost between £430 million and £900 million, with the higher figures reflecting the complexities of upgrading signalling systems, track enhancement, and building new stations that can handle longer trains and provide interchange options with services including HS2 and the Elizabeth line at Old Oak Common. Funding is primarily expected to come from TfL and the West London Alliance, with limited scope for private financing, largely because the line uses existing Network Rail infrastructure. Local councils such as Brent and Harrow have shown their support by committing funds to maintain momentum, but the scheme still awaits full government investment approval.</w:t>
      </w:r>
      <w:r/>
    </w:p>
    <w:p>
      <w:r/>
      <w:r>
        <w:t>The feasibility of the project, including overcoming challenges such as upgrading Acton Wells junction—a key freight corridor—and ensuring seamless operational logistics, has been confirmed by TfL and consultants like Mott MacDonald. These plans involve careful station design to address geographic and structural constraints, as well as integrating new transport links into London’s broader rail network. According to the latest timeline, and assuming funding is secured, construction could commence by 2030, with passenger services potentially running by 2033 or 2034.</w:t>
      </w:r>
      <w:r/>
    </w:p>
    <w:p>
      <w:r/>
      <w:r>
        <w:t>The West London Orbital is also expected to alleviate crowding on other overloaded public transport services such as the Piccadilly Line and Bakerloo Line, while providing up to four trains per hour between key points on the new route and ensuring connectivity with several major rail and Underground lines across London. This enhanced orbital route would not only bolster local economies by improving productivity and tax revenues but also support the capital’s long-term sustainability and resilience by encouraging more sustainable travel habits.</w:t>
      </w:r>
      <w:r/>
    </w:p>
    <w:p>
      <w:r/>
      <w:r>
        <w:t>While progress continues and detailed design work advances, the scheme is positioned among several major transport initiatives competing for funding, such as extensions of the DLR and Bakerloo line. Nevertheless, local stakeholders remain optimistic about the project’s potential to deliver major social, economic, and environmental benefits for West London.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[6]</w:t>
        </w:r>
      </w:hyperlink>
      <w:r>
        <w:t xml:space="preserve"> (The London Press) </w:t>
      </w:r>
      <w:r/>
    </w:p>
    <w:p>
      <w:pPr>
        <w:pStyle w:val="ListBullet"/>
        <w:spacing w:line="240" w:lineRule="auto"/>
        <w:ind w:left="720"/>
      </w:pPr>
      <w:r/>
      <w:r>
        <w:t xml:space="preserve">Paragraph 2 – </w:t>
      </w:r>
      <w:hyperlink r:id="rId9">
        <w:r>
          <w:rPr>
            <w:color w:val="0000EE"/>
            <w:u w:val="single"/>
          </w:rPr>
          <w:t>[1]</w:t>
        </w:r>
      </w:hyperlink>
      <w:r>
        <w:t xml:space="preserve"> (MyLondon), </w:t>
      </w:r>
      <w:hyperlink r:id="rId10">
        <w:r>
          <w:rPr>
            <w:color w:val="0000EE"/>
            <w:u w:val="single"/>
          </w:rPr>
          <w:t>[6]</w:t>
        </w:r>
      </w:hyperlink>
      <w:r>
        <w:t xml:space="preserve"> (The London Press), </w:t>
      </w:r>
      <w:hyperlink r:id="rId11">
        <w:r>
          <w:rPr>
            <w:color w:val="0000EE"/>
            <w:u w:val="single"/>
          </w:rPr>
          <w:t>[4]</w:t>
        </w:r>
      </w:hyperlink>
      <w:r>
        <w:t xml:space="preserve"> (Go With The WLO) </w:t>
      </w:r>
      <w:r/>
    </w:p>
    <w:p>
      <w:pPr>
        <w:pStyle w:val="ListBullet"/>
        <w:spacing w:line="240" w:lineRule="auto"/>
        <w:ind w:left="720"/>
      </w:pPr>
      <w:r/>
      <w:r>
        <w:t xml:space="preserve">Paragraph 3 – </w:t>
      </w:r>
      <w:hyperlink r:id="rId9">
        <w:r>
          <w:rPr>
            <w:color w:val="0000EE"/>
            <w:u w:val="single"/>
          </w:rPr>
          <w:t>[1]</w:t>
        </w:r>
      </w:hyperlink>
      <w:r>
        <w:t xml:space="preserve"> (MyLondon), </w:t>
      </w:r>
      <w:hyperlink r:id="rId11">
        <w:r>
          <w:rPr>
            <w:color w:val="0000EE"/>
            <w:u w:val="single"/>
          </w:rPr>
          <w:t>[4]</w:t>
        </w:r>
      </w:hyperlink>
      <w:r>
        <w:t xml:space="preserve"> (Go With The WLO), </w:t>
      </w:r>
      <w:hyperlink r:id="rId12">
        <w:r>
          <w:rPr>
            <w:color w:val="0000EE"/>
            <w:u w:val="single"/>
          </w:rPr>
          <w:t>[5]</w:t>
        </w:r>
      </w:hyperlink>
      <w:r>
        <w:t xml:space="preserve"> (Evening Standard) </w:t>
      </w:r>
      <w:r/>
    </w:p>
    <w:p>
      <w:pPr>
        <w:pStyle w:val="ListBullet"/>
        <w:spacing w:line="240" w:lineRule="auto"/>
        <w:ind w:left="720"/>
      </w:pPr>
      <w:r/>
      <w:r>
        <w:t xml:space="preserve">Paragraph 4 – </w:t>
      </w:r>
      <w:hyperlink r:id="rId13">
        <w:r>
          <w:rPr>
            <w:color w:val="0000EE"/>
            <w:u w:val="single"/>
          </w:rPr>
          <w:t>[2]</w:t>
        </w:r>
      </w:hyperlink>
      <w:r>
        <w:t xml:space="preserve"> (BBC), </w:t>
      </w:r>
      <w:hyperlink r:id="rId14">
        <w:r>
          <w:rPr>
            <w:color w:val="0000EE"/>
            <w:u w:val="single"/>
          </w:rPr>
          <w:t>[3]</w:t>
        </w:r>
      </w:hyperlink>
      <w:r>
        <w:t xml:space="preserve"> (Financial News), </w:t>
      </w:r>
      <w:hyperlink r:id="rId15">
        <w:r>
          <w:rPr>
            <w:color w:val="0000EE"/>
            <w:u w:val="single"/>
          </w:rPr>
          <w:t>[7]</w:t>
        </w:r>
      </w:hyperlink>
      <w:r>
        <w:t xml:space="preserve"> (Harrow Online) </w:t>
      </w:r>
      <w:r/>
    </w:p>
    <w:p>
      <w:pPr>
        <w:pStyle w:val="ListBullet"/>
        <w:spacing w:line="240" w:lineRule="auto"/>
        <w:ind w:left="720"/>
      </w:pPr>
      <w:r/>
      <w:r>
        <w:t xml:space="preserve">Paragraph 5 – </w:t>
      </w:r>
      <w:hyperlink r:id="rId14">
        <w:r>
          <w:rPr>
            <w:color w:val="0000EE"/>
            <w:u w:val="single"/>
          </w:rPr>
          <w:t>[3]</w:t>
        </w:r>
      </w:hyperlink>
      <w:r>
        <w:t xml:space="preserve"> (Financial News), </w:t>
      </w:r>
      <w:hyperlink r:id="rId15">
        <w:r>
          <w:rPr>
            <w:color w:val="0000EE"/>
            <w:u w:val="single"/>
          </w:rPr>
          <w:t>[7]</w:t>
        </w:r>
      </w:hyperlink>
      <w:r>
        <w:t xml:space="preserve"> (Harrow Online), </w:t>
      </w:r>
      <w:hyperlink r:id="rId11">
        <w:r>
          <w:rPr>
            <w:color w:val="0000EE"/>
            <w:u w:val="single"/>
          </w:rPr>
          <w:t>[4]</w:t>
        </w:r>
      </w:hyperlink>
      <w:r>
        <w:t xml:space="preserve"> (Go With The WLO) </w:t>
      </w:r>
      <w:r/>
    </w:p>
    <w:p>
      <w:pPr>
        <w:pStyle w:val="ListBullet"/>
        <w:spacing w:line="240" w:lineRule="auto"/>
        <w:ind w:left="720"/>
      </w:pPr>
      <w:r/>
      <w:r>
        <w:t xml:space="preserve">Paragraph 6 – </w:t>
      </w:r>
      <w:hyperlink r:id="rId14">
        <w:r>
          <w:rPr>
            <w:color w:val="0000EE"/>
            <w:u w:val="single"/>
          </w:rPr>
          <w:t>[3]</w:t>
        </w:r>
      </w:hyperlink>
      <w:r>
        <w:t xml:space="preserve"> (Financial News), </w:t>
      </w:r>
      <w:hyperlink r:id="rId13">
        <w:r>
          <w:rPr>
            <w:color w:val="0000EE"/>
            <w:u w:val="single"/>
          </w:rPr>
          <w:t>[2]</w:t>
        </w:r>
      </w:hyperlink>
      <w:r>
        <w:t xml:space="preserve"> (BBC), </w:t>
      </w:r>
      <w:hyperlink r:id="rId9">
        <w:r>
          <w:rPr>
            <w:color w:val="0000EE"/>
            <w:u w:val="single"/>
          </w:rPr>
          <w:t>[1]</w:t>
        </w:r>
      </w:hyperlink>
      <w:r>
        <w:t xml:space="preserve"> (MyLondon) </w:t>
      </w:r>
      <w:r/>
    </w:p>
    <w:p>
      <w:pPr>
        <w:pStyle w:val="ListBullet"/>
        <w:spacing w:line="240" w:lineRule="auto"/>
        <w:ind w:left="720"/>
      </w:pPr>
      <w:r/>
      <w:r>
        <w:t xml:space="preserve">Paragraph 7 – </w:t>
      </w:r>
      <w:hyperlink r:id="rId11">
        <w:r>
          <w:rPr>
            <w:color w:val="0000EE"/>
            <w:u w:val="single"/>
          </w:rPr>
          <w:t>[4]</w:t>
        </w:r>
      </w:hyperlink>
      <w:r>
        <w:t xml:space="preserve"> (Go With The WLO), </w:t>
      </w:r>
      <w:hyperlink r:id="rId15">
        <w:r>
          <w:rPr>
            <w:color w:val="0000EE"/>
            <w:u w:val="single"/>
          </w:rPr>
          <w:t>[7]</w:t>
        </w:r>
      </w:hyperlink>
      <w:r>
        <w:t xml:space="preserve"> (Harrow Online), </w:t>
      </w:r>
      <w:hyperlink r:id="rId12">
        <w:r>
          <w:rPr>
            <w:color w:val="0000EE"/>
            <w:u w:val="single"/>
          </w:rPr>
          <w:t>[5]</w:t>
        </w:r>
      </w:hyperlink>
      <w:r>
        <w:t xml:space="preserve"> (Evening Standard)</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https://www.mylondon.news/news/west-london-news/exact-route-new-tfl-line-32757740</w:t>
        </w:r>
      </w:hyperlink>
      <w:r>
        <w:t xml:space="preserve"> - Please view link - unable to able to access data</w:t>
      </w:r>
      <w:r/>
    </w:p>
    <w:p>
      <w:pPr>
        <w:pStyle w:val="ListNumber"/>
        <w:spacing w:line="240" w:lineRule="auto"/>
        <w:ind w:left="720"/>
      </w:pPr>
      <w:r/>
      <w:hyperlink r:id="rId13">
        <w:r>
          <w:rPr>
            <w:color w:val="0000EE"/>
            <w:u w:val="single"/>
          </w:rPr>
          <w:t>https://www.bbc.co.uk/news/articles/clygwn28q55o</w:t>
        </w:r>
      </w:hyperlink>
      <w:r>
        <w:t xml:space="preserve"> - Plans for a new Overground line from Hounslow to Hendon have progressed, with London Mayor Sadiq Khan confirming feasible solutions for all project elements. The next phase includes design work, subject to financial constraints. In 2021, Transport for London (TfL) estimated the total cost of the project to be between £430 million and £610 million. If completed, TfL hopes to see the line carrying passengers by the early 2030s.</w:t>
      </w:r>
      <w:r/>
    </w:p>
    <w:p>
      <w:pPr>
        <w:pStyle w:val="ListNumber"/>
        <w:spacing w:line="240" w:lineRule="auto"/>
        <w:ind w:left="720"/>
      </w:pPr>
      <w:r/>
      <w:hyperlink r:id="rId14">
        <w:r>
          <w:rPr>
            <w:color w:val="0000EE"/>
            <w:u w:val="single"/>
          </w:rPr>
          <w:t>https://www.financial-news.co.uk/tfl-progresses-west-london-orbital-line-feasibility/</w:t>
        </w:r>
      </w:hyperlink>
      <w:r>
        <w:t xml:space="preserve"> - Mott MacDonald's Chris Williams highlighted challenges like upgrading signalling, twin tracking, and ensuring operational logistics. Acton Wells junction, a critical point for freight services, presents one of the most significant obstacles with required track and resignalling enhancements. The project includes constructing new TfL stations, namely Lionel Road, Old Oak Common Lane, Harlesden, and Neasden, with an additional platform at Brent Cross West. These stations are strategically significant for offering new interchanges and supporting five-car train operations. Each station's design must consider existing constraints like nearby structures and space limitations. Funding, expected to be in the range of £800-900 million, relies almost entirely on TfL and WLA resources, with limited potential for private finance due to existing Network Rail infrastructure. The next steps involve seeking public input and securing legislative approvals to commence construction by 2030, aiming for operational status by 2033.</w:t>
      </w:r>
      <w:r/>
    </w:p>
    <w:p>
      <w:pPr>
        <w:pStyle w:val="ListNumber"/>
        <w:spacing w:line="240" w:lineRule="auto"/>
        <w:ind w:left="720"/>
      </w:pPr>
      <w:r/>
      <w:hyperlink r:id="rId11">
        <w:r>
          <w:rPr>
            <w:color w:val="0000EE"/>
            <w:u w:val="single"/>
          </w:rPr>
          <w:t>https://gowiththewlo.co.uk/</w:t>
        </w:r>
      </w:hyperlink>
      <w:r>
        <w:t xml:space="preserve"> - The West London Orbital is a proposed rail link connecting Hendon and West Hampstead with Hounslow and Kew Bridge, with stations at Brent Cross, Harlesden and Neasden, Old Oak Common, Acton, Lionel Road (to serve the new Brentford Community Stadium), Brentford and Hounslow. It will run as part of Transport for London's Overground network, bringing back into passenger use a freight-only line between Cricklewood and Acton and then using the North London and SouthWest main lines. It could provide four trains every hour between Hendon-Kew and West Hampstead-Hounslow, meaning eight an hour Neasden-South Acton. The WLO will play a major part in delivering West London's future growth and making sure all its people share in its success. It will also help tackle crowding on other public transport services, such as the Piccadilly Line. It will connect up several busy lines into central London from other parts of West London – and beyond – including the Jubilee and Bakerloo Underground lines, the Euston-Watford and North London line Overground, the Midland and SouthWest mainlines and, in the future, the Elizabeth line and HS2 via a new station at Old Oak. Making it travel connections easier will help increase the amount of housing, offices, shops and industrial space along the route, supporting delivery of up to 16,000 more homes and space for 22,000 more jobs. It will link up places like Brent Cross, Wembley Old Oak and the Great West Corridor where over 56,000 new homes and 118,500 jobs are planned. It will help communities in some of West London's most deprived areas access new opportunities. The WLO will provide a major boost to the London economy, adding £16 million every year by making the local economy more productive, making a contribution to the country's prosperity and generating more tax revenue to support public services.</w:t>
      </w:r>
      <w:r/>
    </w:p>
    <w:p>
      <w:pPr>
        <w:pStyle w:val="ListNumber"/>
        <w:spacing w:line="240" w:lineRule="auto"/>
        <w:ind w:left="720"/>
      </w:pPr>
      <w:r/>
      <w:hyperlink r:id="rId12">
        <w:r>
          <w:rPr>
            <w:color w:val="0000EE"/>
            <w:u w:val="single"/>
          </w:rPr>
          <w:t>https://www.standard.co.uk/news/transport/west-london-orbital-renamed-rebranded-london-overground-sadiq-khan-tfl-b1253486.html</w:t>
        </w:r>
      </w:hyperlink>
      <w:r>
        <w:t xml:space="preserve"> - Transport for London (TfL) is planning a major expansion to its London Overground line with a brand-new West London Orbital route. The proposed scheme would connect Cricklewood, Neasden, Harlesden and Old Oak Common with a direct service to Hounslow (southbound) and Hendon and West Hampstead (northbound). As part of the wider regeneration of Old Oak and Park Royal, Old Oak Common station is set to become a new super-hub. The new proposed Overground line would join the station's High Speed Two (HS2) services and Elizabeth line, helping connect Brent residents to almost every corner of the country. Councillor Shama Tatler, Cabinet Member for Regeneration, Planning and Growth said: "As part of the West London Alliance, Brent is working closely with neighbouring boroughs to support the plans for the new West London Orbital service. The new route would connect Brent to the rest of west London – opening up a wave of new opportunities for local people".</w:t>
      </w:r>
      <w:r/>
    </w:p>
    <w:p>
      <w:pPr>
        <w:pStyle w:val="ListNumber"/>
        <w:spacing w:line="240" w:lineRule="auto"/>
        <w:ind w:left="720"/>
      </w:pPr>
      <w:r/>
      <w:hyperlink r:id="rId10">
        <w:r>
          <w:rPr>
            <w:color w:val="0000EE"/>
            <w:u w:val="single"/>
          </w:rPr>
          <w:t>https://thelondonpress.uk/2023/04/18/sadiq-khan-confirms-plans-for-new-west-london-orbital-rail-link/</w:t>
        </w:r>
      </w:hyperlink>
      <w:r>
        <w:t xml:space="preserve"> - The proposed 11-mile West London Orbital rail project would run from Hounslow to Hendon, stopping at Isleworth, Brentford, Acton, Harlesden, Neasden and Brent Cross. The new rail network, which has been in the planning phase since 2017, would form part of the existing Overground network which was established ten years earlier. Transport for London has provided the following data for the proposed line: Serving a route over 18.5km (11.5 miles) long; Taking 37 minutes to travel from end to end; Serving up to 21 stations including 4 new stations (Neasden, Harlesden, Old Oak Common, Lionel Road); Running through four West London Boroughs; Carrying up to 11.9 million passengers a year; Connecting to 10 new and existing rail, Underground and Overground lines; Up to 15,800 new homes supported. The line would cut journey times from Hounslow to Hendon to 37 minutes – instead of the estimated 90 minutes it currently takes, which involves going into Central London and back out again. The scheme involves using a little-known freight route called the Dudding Hill Line which has not seen a scheduled passenger service since 1902. Previous decades have seen a series of proposals for the line including using it for a Crossrail extension or a light railway between Finchley and Ealing. It also still sees the odd passenger charter train. But these latest proposals suggest a future of regular passenger trains for the Dudding Hill Line, which runs for four miles between North Acton and the Midland Main Line but has no stations. Further south, there would also be a new station built at Lionel Road next to Brentford Football Club's Brentford Community Stadium, near the site of the disused Kew station that shut in 1862. And there would be a spur off South Acton connecting with Kew Bridge, where services could start or finish. Mr Khan was asked for an update on the project in a question by Labour London Assembly Member Elly Baker last month. In an answer given on March 28, he said: 'Following agreement of the feasibility funding last year, several studies, funded primarily by the west London boroughs, are underway or planned.</w:t>
      </w:r>
      <w:r/>
    </w:p>
    <w:p>
      <w:pPr>
        <w:pStyle w:val="ListNumber"/>
        <w:spacing w:line="240" w:lineRule="auto"/>
        <w:ind w:left="720"/>
      </w:pPr>
      <w:r/>
      <w:hyperlink r:id="rId15">
        <w:r>
          <w:rPr>
            <w:color w:val="0000EE"/>
            <w:u w:val="single"/>
          </w:rPr>
          <w:t>https://harrowonline.org/2025/09/17/bakerloo-and-piccadilly-line-upgrades-urged-as-brent-pushes-for-major-rail-investment/</w:t>
        </w:r>
      </w:hyperlink>
      <w:r>
        <w:t xml:space="preserve"> - The council is also pushing for TfL to move forward with plans for a new rail service on existing, underused rail lines in West London that would become part of the London Overground network. Called West London Orbital (WLO), it would utilise railway that is currently used for freight only, and serve customers in Brent, Barnet, Ealing and Hounslow. In April, the local authority committed funding to the proposal – earmarking £465,000 to keep the project's momentum going. The WLO would run from Hendon in the north to Hounslow in the south, through Brent Cross, Harlesden and Neasden, Old Oak Common, Acton and Brentford. The scheme would provide new stations on the Dudding Hill line, as well as additional platforms and facilities at other existing stations along the route.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west-london-news/exact-route-new-tfl-line-32757740" TargetMode="External"/><Relationship Id="rId10" Type="http://schemas.openxmlformats.org/officeDocument/2006/relationships/hyperlink" Target="https://thelondonpress.uk/2023/04/18/sadiq-khan-confirms-plans-for-new-west-london-orbital-rail-link/" TargetMode="External"/><Relationship Id="rId11" Type="http://schemas.openxmlformats.org/officeDocument/2006/relationships/hyperlink" Target="https://gowiththewlo.co.uk/" TargetMode="External"/><Relationship Id="rId12" Type="http://schemas.openxmlformats.org/officeDocument/2006/relationships/hyperlink" Target="https://www.standard.co.uk/news/transport/west-london-orbital-renamed-rebranded-london-overground-sadiq-khan-tfl-b1253486.html" TargetMode="External"/><Relationship Id="rId13" Type="http://schemas.openxmlformats.org/officeDocument/2006/relationships/hyperlink" Target="https://www.bbc.co.uk/news/articles/clygwn28q55o" TargetMode="External"/><Relationship Id="rId14" Type="http://schemas.openxmlformats.org/officeDocument/2006/relationships/hyperlink" Target="https://www.financial-news.co.uk/tfl-progresses-west-london-orbital-line-feasibility/" TargetMode="External"/><Relationship Id="rId15" Type="http://schemas.openxmlformats.org/officeDocument/2006/relationships/hyperlink" Target="https://harrowonline.org/2025/09/17/bakerloo-and-piccadilly-line-upgrades-urged-as-brent-pushes-for-major-rail-investm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