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boosts STEM teacher recruitment with up to £31,000 bursaries amid retention challenges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 government has unveiled a significant new financial incentive package aimed at attracting more individuals with science, technology, engineering, and mathematics (STEM) backgrounds into teaching. The initiative offers trainee teachers in maths, physics, chemistry, and computing bursaries and scholarships of up to £31,000 tax-free, designed to address chronic shortages in these critical subjects.</w:t>
      </w:r>
      <w:r/>
    </w:p>
    <w:p>
      <w:r/>
      <w:r>
        <w:t>According to the Department for Education, these enhanced bursaries and scholarships apply to both school-based and university training routes. Graduates training in these STEM subjects can receive bursaries of £27,000 and scholarships reaching £29,000, with some incentives extending to £31,000 tax-free. This funding boost is part of a broader £181 million package, which also includes support for language teachers and provision for relocation premiums for overseas recruits, alongside early-career payments aimed at retaining teachers in disadvantaged areas.</w:t>
      </w:r>
      <w:r/>
    </w:p>
    <w:p>
      <w:r/>
      <w:r>
        <w:t>The rationale behind these efforts is clear. Experts like Jack Worth, who leads education workforce analysis at the National Foundation for Educational Research (NFER), emphasise that bursaries are highly effective in recruiting and retaining teachers in shortage subjects such as physics and maths. "Our research has shown bursaries are very effective for recruiting more teachers and retaining additional teachers long-term, particularly in shortage subjects such as physics and maths," he said. The government aims to recruit and retain an additional 6,500 teachers through these measures.</w:t>
      </w:r>
      <w:r/>
    </w:p>
    <w:p>
      <w:r/>
      <w:r>
        <w:t>However, teaching remains a demanding profession. Amanda, a science coordinator at a secondary school in north London, highlighted to Sky News that while financial incentives are a strong lure for prospective teachers with science or engineering backgrounds, retention is a tougher challenge. She noted rising workload and stress in teaching, attributing increased responsibilities in social and economic welfare to teachers without matching investment in resources. "Workload and working hours have consistently been a major issue, and with less funding and rising costs, it's becoming harder for schools to retain teachers," she observed.</w:t>
      </w:r>
      <w:r/>
    </w:p>
    <w:p>
      <w:r/>
      <w:r>
        <w:t>The government also recognises the need for continued support beyond initial recruitment. Some bursaries come with additional incentives, including early career payments that can add up to £6,000 over the first four years for teachers in shortage subjects working in high-need areas. Furthermore, targeted retention incentives offer bonuses worth up to £6,000 tax-free for teachers who remain in disadvantaged schools during their early careers.</w:t>
      </w:r>
      <w:r/>
    </w:p>
    <w:p>
      <w:r/>
      <w:r>
        <w:t>Labour Party Education Secretary Bridget Phillipson welcomed the announcement, underscoring the importance of attracting passionate individuals into teaching. She stated, "We need talented people with the passion and drive to inspire the next generation, making school a place pupils want to be, boosting outcomes and transforming lives." Phillipson reflected on how inspirational teachers changed her own life and emphasized the transformative impact good teaching has on millions of children.</w:t>
      </w:r>
      <w:r/>
    </w:p>
    <w:p>
      <w:r/>
      <w:r>
        <w:t>This drive to bolster STEM teaching capacity is also supported by organizations like the London Mathematical Society, which notes that the new bursaries and scholarships aim to address significant gaps in specialist teaching skills essential for the UK's future economic and scientific competitiveness. Alongside financial incentives, the government is investing in schools with funds to support apprentice training and scholarships for modern foreign languages, matching efforts to widen the pool of specialist teaching talent.</w:t>
      </w:r>
      <w:r/>
    </w:p>
    <w:p>
      <w:r/>
      <w:r>
        <w:t>While these enhanced bursaries and financial packages are a positive step, education professionals caution that solving recruitment and retention in STEM teaching requires comprehensive strategies that tackle workload, funding, and professional support to make teaching an attractive and sustainable career path.</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Birmingham Mail, </w:t>
      </w:r>
      <w:hyperlink r:id="rId10">
        <w:r>
          <w:rPr>
            <w:color w:val="0000EE"/>
            <w:u w:val="single"/>
          </w:rPr>
          <w:t>[2]</w:t>
        </w:r>
      </w:hyperlink>
      <w:r>
        <w:t xml:space="preserve"> UK Government News </w:t>
      </w:r>
      <w:r/>
    </w:p>
    <w:p>
      <w:pPr>
        <w:pStyle w:val="ListBullet"/>
        <w:spacing w:line="240" w:lineRule="auto"/>
        <w:ind w:left="720"/>
      </w:pPr>
      <w:r/>
      <w:r>
        <w:t xml:space="preserve">Paragraph 2 – </w:t>
      </w:r>
      <w:hyperlink r:id="rId10">
        <w:r>
          <w:rPr>
            <w:color w:val="0000EE"/>
            <w:u w:val="single"/>
          </w:rPr>
          <w:t>[2]</w:t>
        </w:r>
      </w:hyperlink>
      <w:r>
        <w:t xml:space="preserve"> UK Government News, </w:t>
      </w:r>
      <w:hyperlink r:id="rId11">
        <w:r>
          <w:rPr>
            <w:color w:val="0000EE"/>
            <w:u w:val="single"/>
          </w:rPr>
          <w:t>[6]</w:t>
        </w:r>
      </w:hyperlink>
      <w:r>
        <w:t xml:space="preserve"> UK Government News </w:t>
      </w:r>
      <w:r/>
    </w:p>
    <w:p>
      <w:pPr>
        <w:pStyle w:val="ListBullet"/>
        <w:spacing w:line="240" w:lineRule="auto"/>
        <w:ind w:left="720"/>
      </w:pPr>
      <w:r/>
      <w:r>
        <w:t xml:space="preserve">Paragraph 3 – </w:t>
      </w:r>
      <w:hyperlink r:id="rId9">
        <w:r>
          <w:rPr>
            <w:color w:val="0000EE"/>
            <w:u w:val="single"/>
          </w:rPr>
          <w:t>[1]</w:t>
        </w:r>
      </w:hyperlink>
      <w:r>
        <w:t xml:space="preserve"> Birmingham Mail </w:t>
      </w:r>
      <w:r/>
    </w:p>
    <w:p>
      <w:pPr>
        <w:pStyle w:val="ListBullet"/>
        <w:spacing w:line="240" w:lineRule="auto"/>
        <w:ind w:left="720"/>
      </w:pPr>
      <w:r/>
      <w:r>
        <w:t xml:space="preserve">Paragraph 4 – </w:t>
      </w:r>
      <w:hyperlink r:id="rId9">
        <w:r>
          <w:rPr>
            <w:color w:val="0000EE"/>
            <w:u w:val="single"/>
          </w:rPr>
          <w:t>[1]</w:t>
        </w:r>
      </w:hyperlink>
      <w:r>
        <w:t xml:space="preserve"> Birmingham Mail </w:t>
      </w:r>
      <w:r/>
    </w:p>
    <w:p>
      <w:pPr>
        <w:pStyle w:val="ListBullet"/>
        <w:spacing w:line="240" w:lineRule="auto"/>
        <w:ind w:left="720"/>
      </w:pPr>
      <w:r/>
      <w:r>
        <w:t xml:space="preserve">Paragraph 5 – </w:t>
      </w:r>
      <w:hyperlink r:id="rId12">
        <w:r>
          <w:rPr>
            <w:color w:val="0000EE"/>
            <w:u w:val="single"/>
          </w:rPr>
          <w:t>[3]</w:t>
        </w:r>
      </w:hyperlink>
      <w:r>
        <w:t xml:space="preserve"> UK Government News, </w:t>
      </w:r>
      <w:hyperlink r:id="rId13">
        <w:r>
          <w:rPr>
            <w:color w:val="0000EE"/>
            <w:u w:val="single"/>
          </w:rPr>
          <w:t>[5]</w:t>
        </w:r>
      </w:hyperlink>
      <w:r>
        <w:t xml:space="preserve"> UK Parliament Report </w:t>
      </w:r>
      <w:r/>
    </w:p>
    <w:p>
      <w:pPr>
        <w:pStyle w:val="ListBullet"/>
        <w:spacing w:line="240" w:lineRule="auto"/>
        <w:ind w:left="720"/>
      </w:pPr>
      <w:r/>
      <w:r>
        <w:t xml:space="preserve">Paragraph 6 – </w:t>
      </w:r>
      <w:hyperlink r:id="rId9">
        <w:r>
          <w:rPr>
            <w:color w:val="0000EE"/>
            <w:u w:val="single"/>
          </w:rPr>
          <w:t>[1]</w:t>
        </w:r>
      </w:hyperlink>
      <w:r>
        <w:t xml:space="preserve"> Birmingham Mail </w:t>
      </w:r>
      <w:r/>
    </w:p>
    <w:p>
      <w:pPr>
        <w:pStyle w:val="ListBullet"/>
        <w:spacing w:line="240" w:lineRule="auto"/>
        <w:ind w:left="720"/>
      </w:pPr>
      <w:r/>
      <w:r>
        <w:t xml:space="preserve">Paragraph 7 – </w:t>
      </w:r>
      <w:hyperlink r:id="rId14">
        <w:r>
          <w:rPr>
            <w:color w:val="0000EE"/>
            <w:u w:val="single"/>
          </w:rPr>
          <w:t>[7]</w:t>
        </w:r>
      </w:hyperlink>
      <w:r>
        <w:t xml:space="preserve"> London Mathematical Society, </w:t>
      </w:r>
      <w:hyperlink r:id="rId11">
        <w:r>
          <w:rPr>
            <w:color w:val="0000EE"/>
            <w:u w:val="single"/>
          </w:rPr>
          <w:t>[6]</w:t>
        </w:r>
      </w:hyperlink>
      <w:r>
        <w:t xml:space="preserve"> UK Government News</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https://www.birminghammail.co.uk/news/cost-of-living/labour-handing-up-31000-tax-32664571</w:t>
        </w:r>
      </w:hyperlink>
      <w:r>
        <w:t xml:space="preserve"> - Please view link - unable to able to access data</w:t>
      </w:r>
      <w:r/>
    </w:p>
    <w:p>
      <w:pPr>
        <w:pStyle w:val="ListNumber"/>
        <w:spacing w:line="240" w:lineRule="auto"/>
        <w:ind w:left="720"/>
      </w:pPr>
      <w:r/>
      <w:hyperlink r:id="rId10">
        <w:r>
          <w:rPr>
            <w:color w:val="0000EE"/>
            <w:u w:val="single"/>
          </w:rPr>
          <w:t>https://www.gov.uk/government/news/boost-for-teacher-training-bursaries-by-up-to-10000-a-year</w:t>
        </w:r>
      </w:hyperlink>
      <w:r>
        <w:t xml:space="preserve"> - The UK government has announced an increase in teacher training bursaries and scholarships for the 2023/24 academic year. Graduates training to teach high-priority STEM subjects—mathematics, physics, chemistry, and computing—will receive bursaries of £27,000 and scholarships of £29,000. Additionally, bursaries for languages have been raised to £25,000, and scholarships to £27,000. The total financial package amounts to £181 million, aiming to attract top talent into teaching and address subject shortages. The initiative also includes a relocation premium for overseas nationals and early career payments for teachers in disadvantaged schools.</w:t>
      </w:r>
      <w:r/>
    </w:p>
    <w:p>
      <w:pPr>
        <w:pStyle w:val="ListNumber"/>
        <w:spacing w:line="240" w:lineRule="auto"/>
        <w:ind w:left="720"/>
      </w:pPr>
      <w:r/>
      <w:hyperlink r:id="rId12">
        <w:r>
          <w:rPr>
            <w:color w:val="0000EE"/>
            <w:u w:val="single"/>
          </w:rPr>
          <w:t>https://www.gov.uk/government/news/up-to-35k-bursary-and-early-career-payments-for-new-teachers</w:t>
        </w:r>
      </w:hyperlink>
      <w:r>
        <w:t xml:space="preserve"> - The UK Department for Education has introduced a financial package worth up to £35,000 for new teachers in mathematics, chemistry, physics, and modern foreign languages. This includes £26,000 during training and an additional £6,000 paid over the first four years of their career. Teachers in high-need areas will receive increased payments. The initiative aims to attract and retain top talent in these subjects, ensuring a strong pipeline of skilled educators to meet the country's future needs.</w:t>
      </w:r>
      <w:r/>
    </w:p>
    <w:p>
      <w:pPr>
        <w:pStyle w:val="ListNumber"/>
        <w:spacing w:line="240" w:lineRule="auto"/>
        <w:ind w:left="720"/>
      </w:pPr>
      <w:r/>
      <w:hyperlink r:id="rId16">
        <w:r>
          <w:rPr>
            <w:color w:val="0000EE"/>
            <w:u w:val="single"/>
          </w:rPr>
          <w:t>https://getintoteaching.education.gov.uk/funding-and-support/scholarships-and-bursaries</w:t>
        </w:r>
      </w:hyperlink>
      <w:r>
        <w:t xml:space="preserve"> - The UK government's 'Get Into Teaching' website provides detailed information on bursaries and scholarships available for postgraduate teacher training. Trainee teachers in subjects like chemistry, computing, and physics can receive tax-free bursaries up to £29,000 and scholarships up to £31,000. The page outlines eligibility criteria, payment structures, and application processes, aiming to attract high-quality graduates into the teaching profession and address subject-specific shortages.</w:t>
      </w:r>
      <w:r/>
    </w:p>
    <w:p>
      <w:pPr>
        <w:pStyle w:val="ListNumber"/>
        <w:spacing w:line="240" w:lineRule="auto"/>
        <w:ind w:left="720"/>
      </w:pPr>
      <w:r/>
      <w:hyperlink r:id="rId13">
        <w:r>
          <w:rPr>
            <w:color w:val="0000EE"/>
            <w:u w:val="single"/>
          </w:rPr>
          <w:t>https://publications.parliament.uk/pa/cm5901/cmselect/cmeduc/628/report.html</w:t>
        </w:r>
      </w:hyperlink>
      <w:r>
        <w:t xml:space="preserve"> - The UK Parliament's Education Committee has published a report detailing the government's response to the Committee’s Third Report of session 2023-24. The report includes information on bursaries of £29,000 tax-free and scholarships of £31,000 tax-free for trainee maths teachers. It also discusses Targeted Retention Incentives worth up to £6,000 after tax for teachers in shortage subjects who work in disadvantaged schools during the first five years of their careers.</w:t>
      </w:r>
      <w:r/>
    </w:p>
    <w:p>
      <w:pPr>
        <w:pStyle w:val="ListNumber"/>
        <w:spacing w:line="240" w:lineRule="auto"/>
        <w:ind w:left="720"/>
      </w:pPr>
      <w:r/>
      <w:hyperlink r:id="rId11">
        <w:r>
          <w:rPr>
            <w:color w:val="0000EE"/>
            <w:u w:val="single"/>
          </w:rPr>
          <w:t>https://www.gov.uk/government/news/pupils-to-benefit-from-more-specialist-teachers-in-classrooms</w:t>
        </w:r>
      </w:hyperlink>
      <w:r>
        <w:t xml:space="preserve"> - The UK government has announced increased bursaries and scholarships to attract more specialist teachers into classrooms. Aspiring teachers in subjects like chemistry, maths, physics, and computing can receive up to £31,000 tax-free. The initiative also offers up to £29,000 to schools for training apprentices in these subjects and up to £20,000 for modern foreign languages. The aim is to boost teacher recruitment and retention, particularly in high-need areas, and improve educational outcomes for students.</w:t>
      </w:r>
      <w:r/>
    </w:p>
    <w:p>
      <w:pPr>
        <w:pStyle w:val="ListNumber"/>
        <w:spacing w:line="240" w:lineRule="auto"/>
        <w:ind w:left="720"/>
      </w:pPr>
      <w:r/>
      <w:hyperlink r:id="rId14">
        <w:r>
          <w:rPr>
            <w:color w:val="0000EE"/>
            <w:u w:val="single"/>
          </w:rPr>
          <w:t>https://www.lms.ac.uk/news/bursaries-for-specialist-teachers</w:t>
        </w:r>
      </w:hyperlink>
      <w:r>
        <w:t xml:space="preserve"> - The London Mathematical Society reports on the UK government's announcement of bursaries and scholarships worth up to £31,000 to attract more specialist teachers into classrooms. The financial incentives are available for those training to teach STEM subjects, including chemistry, maths, physics, and computing, addressing significant shortages in these areas. The initiative also offers up to £29,000 to schools for training apprentices in these subjects and up to £20,000 for modern foreign languages.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irminghammail.co.uk/news/cost-of-living/labour-handing-up-31000-tax-32664571" TargetMode="External"/><Relationship Id="rId10" Type="http://schemas.openxmlformats.org/officeDocument/2006/relationships/hyperlink" Target="https://www.gov.uk/government/news/boost-for-teacher-training-bursaries-by-up-to-10000-a-year" TargetMode="External"/><Relationship Id="rId11" Type="http://schemas.openxmlformats.org/officeDocument/2006/relationships/hyperlink" Target="https://www.gov.uk/government/news/pupils-to-benefit-from-more-specialist-teachers-in-classrooms" TargetMode="External"/><Relationship Id="rId12" Type="http://schemas.openxmlformats.org/officeDocument/2006/relationships/hyperlink" Target="https://www.gov.uk/government/news/up-to-35k-bursary-and-early-career-payments-for-new-teachers" TargetMode="External"/><Relationship Id="rId13" Type="http://schemas.openxmlformats.org/officeDocument/2006/relationships/hyperlink" Target="https://publications.parliament.uk/pa/cm5901/cmselect/cmeduc/628/report.html" TargetMode="External"/><Relationship Id="rId14" Type="http://schemas.openxmlformats.org/officeDocument/2006/relationships/hyperlink" Target="https://www.lms.ac.uk/news/bursaries-for-specialist-teachers" TargetMode="External"/><Relationship Id="rId15" Type="http://schemas.openxmlformats.org/officeDocument/2006/relationships/hyperlink" Target="https://www.noahwire.com" TargetMode="External"/><Relationship Id="rId16" Type="http://schemas.openxmlformats.org/officeDocument/2006/relationships/hyperlink" Target="https://getintoteaching.education.gov.uk/funding-and-support/scholarships-and-bursar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