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Hackney libraries face service reductions amid mounting budget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Hackney Council in East London is facing strong criticism over its plans to reduce operating hours at its eight libraries as part of efforts to manage a £773,000 budget cut. The local authority has launched a public consultation offering three proposals, including the closure of some libraries for up to three days a week, early evening shutdowns on several days, or the shortening of hours at select branches while keeping others more stable. These measures aim to maintain the operation of all library sites despite severe financial pressures.</w:t>
      </w:r>
      <w:r/>
    </w:p>
    <w:p>
      <w:r/>
      <w:r>
        <w:t>The council insists it has protected libraries through years of austerity but acknowledges that recent staffing reductions and budget limitations have left difficult choices unavoidable. Mayor Chris Kennedy highlighted the need for honesty about sustaining services while securing £25 million in overall savings across various sectors. Residents are encouraged to provide feedback before the consultation closes in January 2026, helping the council decide on a solution that is "fair, balanced, and reflects community needs."</w:t>
      </w:r>
      <w:r/>
    </w:p>
    <w:p>
      <w:r/>
      <w:r>
        <w:t>However, campaigners and library workers' unions have condemned the proposals as an unacceptable "salami slicing" of vital public services. Brian Debus from Hackney Unison called on the council to demand more funding from central government rather than reduce library availability, warning that these cuts undermine the borough’s rich library heritage and community value. Unison previously opposed plans to close the aging Stoke Newington library, a move now replaced by refurbishments, reflecting some community resistance to closures. Library services are often critical lifelines—town hall documents show that about 30% of daily library visitors in Hackney live in temporary or social housing or are homeless, underlining the libraries’ role beyond book lending.</w:t>
      </w:r>
      <w:r/>
    </w:p>
    <w:p>
      <w:r/>
      <w:r>
        <w:t>This consultation follows earlier controversies including potential library closures and job losses. In 2022, Hackney Council proposed restructuring library services that could have resulted in 19 job cuts, prompting union opposition and strike action by library workers in subsequent years to defend service quality and job retention. The council's broader financial strategy involves nearly £14 million in savings over three years as part of a £50 million total, aiming to avoid increased council tax or additional government aid. Yet, critics including the Socialist Party have condemned the cuts as damaging public resources that function as community hubs.</w:t>
      </w:r>
      <w:r/>
    </w:p>
    <w:p>
      <w:r/>
      <w:r>
        <w:t>Hackney Council maintains there are currently no plans to further reduce library funding. Nevertheless, the financial strain remains palpable, with ongoing refurbishment needed to keep sites operational and pending major repair works at Stoke Newington. The debate encapsulates the wider challenge faced by local authorities across England, balancing austerity-driven budget constraints against essential community services, especially in areas with significant socio-economic deprivation.</w:t>
      </w:r>
      <w:r/>
    </w:p>
    <w:p>
      <w:r/>
      <w:r>
        <w:t>As the consultation proceeds, local residents’ responses will be crucial in shaping the future of Hackney’s libraries, which continue to represent one of the last accessible public civic spaces in the borough. The outcome will determine whether these libraries remain a vibrant part of the community or face a gradual erosion of services that risks deepening social inequality.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(Hackney Council news)</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(Hackney Council news)</w:t>
      </w:r>
      <w:r/>
    </w:p>
    <w:p>
      <w:pPr>
        <w:pStyle w:val="ListBullet"/>
        <w:spacing w:line="240" w:lineRule="auto"/>
        <w:ind w:left="720"/>
      </w:pPr>
      <w:r/>
      <w:r>
        <w:t xml:space="preserve">Paragraph 3 – </w:t>
      </w:r>
      <w:hyperlink r:id="rId9">
        <w:r>
          <w:rPr>
            <w:color w:val="0000EE"/>
            <w:u w:val="single"/>
          </w:rPr>
          <w:t>[1]</w:t>
        </w:r>
      </w:hyperlink>
      <w:r>
        <w:t xml:space="preserve"> (MyLondon), </w:t>
      </w:r>
      <w:hyperlink r:id="rId11">
        <w:r>
          <w:rPr>
            <w:color w:val="0000EE"/>
            <w:u w:val="single"/>
          </w:rPr>
          <w:t>[6]</w:t>
        </w:r>
      </w:hyperlink>
      <w:r>
        <w:t xml:space="preserve"> (Hackney Citizen), </w:t>
      </w:r>
      <w:hyperlink r:id="rId12">
        <w:r>
          <w:rPr>
            <w:color w:val="0000EE"/>
            <w:u w:val="single"/>
          </w:rPr>
          <w:t>[4]</w:t>
        </w:r>
      </w:hyperlink>
      <w:r>
        <w:t xml:space="preserve"> (Hackney Citizen)</w:t>
      </w:r>
      <w:r/>
    </w:p>
    <w:p>
      <w:pPr>
        <w:pStyle w:val="ListBullet"/>
        <w:spacing w:line="240" w:lineRule="auto"/>
        <w:ind w:left="720"/>
      </w:pPr>
      <w:r/>
      <w:r>
        <w:t xml:space="preserve">Paragraph 4 – </w:t>
      </w:r>
      <w:hyperlink r:id="rId9">
        <w:r>
          <w:rPr>
            <w:color w:val="0000EE"/>
            <w:u w:val="single"/>
          </w:rPr>
          <w:t>[1]</w:t>
        </w:r>
      </w:hyperlink>
      <w:r>
        <w:t xml:space="preserve"> (MyLondon), </w:t>
      </w:r>
      <w:hyperlink r:id="rId13">
        <w:r>
          <w:rPr>
            <w:color w:val="0000EE"/>
            <w:u w:val="single"/>
          </w:rPr>
          <w:t>[5]</w:t>
        </w:r>
      </w:hyperlink>
      <w:r>
        <w:t xml:space="preserve"> (Hackney Citizen)</w:t>
      </w:r>
      <w:r/>
    </w:p>
    <w:p>
      <w:pPr>
        <w:pStyle w:val="ListBullet"/>
        <w:spacing w:line="240" w:lineRule="auto"/>
        <w:ind w:left="720"/>
      </w:pPr>
      <w:r/>
      <w:r>
        <w:t xml:space="preserve">Paragraph 5 – </w:t>
      </w:r>
      <w:hyperlink r:id="rId14">
        <w:r>
          <w:rPr>
            <w:color w:val="0000EE"/>
            <w:u w:val="single"/>
          </w:rPr>
          <w:t>[3]</w:t>
        </w:r>
      </w:hyperlink>
      <w:r>
        <w:t xml:space="preserve"> (Hackney Council news), </w:t>
      </w:r>
      <w:hyperlink r:id="rId15">
        <w:r>
          <w:rPr>
            <w:color w:val="0000EE"/>
            <w:u w:val="single"/>
          </w:rPr>
          <w:t>[7]</w:t>
        </w:r>
      </w:hyperlink>
      <w:r>
        <w:t xml:space="preserve"> (Socialist Party)</w:t>
      </w:r>
      <w:r/>
    </w:p>
    <w:p>
      <w:pPr>
        <w:pStyle w:val="ListBullet"/>
        <w:spacing w:line="240" w:lineRule="auto"/>
        <w:ind w:left="720"/>
      </w:pPr>
      <w:r/>
      <w:r>
        <w:t xml:space="preserve">Paragraph 6 – </w:t>
      </w:r>
      <w:hyperlink r:id="rId9">
        <w:r>
          <w:rPr>
            <w:color w:val="0000EE"/>
            <w:u w:val="single"/>
          </w:rPr>
          <w:t>[1]</w:t>
        </w:r>
      </w:hyperlink>
      <w:r>
        <w:t xml:space="preserve"> (MyLondon), </w:t>
      </w:r>
      <w:hyperlink r:id="rId13">
        <w:r>
          <w:rPr>
            <w:color w:val="0000EE"/>
            <w:u w:val="single"/>
          </w:rPr>
          <w:t>[5]</w:t>
        </w:r>
      </w:hyperlink>
      <w:r>
        <w:t xml:space="preserve"> (Hackney Citizen)</w:t>
      </w:r>
      <w:r/>
    </w:p>
    <w:p>
      <w:pPr>
        <w:pStyle w:val="ListBullet"/>
        <w:spacing w:line="240" w:lineRule="auto"/>
        <w:ind w:left="720"/>
      </w:pPr>
      <w:r/>
      <w:r>
        <w:t xml:space="preserve">Paragraph 7 – </w:t>
      </w:r>
      <w:hyperlink r:id="rId9">
        <w:r>
          <w:rPr>
            <w:color w:val="0000EE"/>
            <w:u w:val="single"/>
          </w:rPr>
          <w:t>[1]</w:t>
        </w:r>
      </w:hyperlink>
      <w:r>
        <w:t xml:space="preserve"> (MyLondon), </w:t>
      </w:r>
      <w:hyperlink r:id="rId11">
        <w:r>
          <w:rPr>
            <w:color w:val="0000EE"/>
            <w:u w:val="single"/>
          </w:rPr>
          <w:t>[6]</w:t>
        </w:r>
      </w:hyperlink>
      <w:r>
        <w:t xml:space="preserve"> (Hackney Citizen)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https://www.mylondon.news/news/east-london-news/east-london-council-slammed-salami-32790123</w:t>
        </w:r>
      </w:hyperlink>
      <w:r>
        <w:t xml:space="preserve"> - Please view link - unable to able to access data</w:t>
      </w:r>
      <w:r/>
    </w:p>
    <w:p>
      <w:pPr>
        <w:pStyle w:val="ListNumber"/>
        <w:spacing w:line="240" w:lineRule="auto"/>
        <w:ind w:left="720"/>
      </w:pPr>
      <w:r/>
      <w:hyperlink r:id="rId10">
        <w:r>
          <w:rPr>
            <w:color w:val="0000EE"/>
            <w:u w:val="single"/>
          </w:rPr>
          <w:t>https://news.hackney.gov.uk/news/consultation-to-take-place-on-changes-to-library-opening-times</w:t>
        </w:r>
      </w:hyperlink>
      <w:r>
        <w:t xml:space="preserve"> - Hackney Council is initiating a consultation to gather public feedback on proposed changes to library opening times. This move aims to ensure all eight council-managed libraries remain operational despite a 15% reduction in funding. The consultation will present various options for adjusted opening hours, considering current visitor numbers and community needs. Residents' input is crucial to make informed decisions that balance financial constraints with the community's requirements. The consultation is set to begin on 28 October 2025, with further details available on the council's website.</w:t>
      </w:r>
      <w:r/>
    </w:p>
    <w:p>
      <w:pPr>
        <w:pStyle w:val="ListNumber"/>
        <w:spacing w:line="240" w:lineRule="auto"/>
        <w:ind w:left="720"/>
      </w:pPr>
      <w:r/>
      <w:hyperlink r:id="rId14">
        <w:r>
          <w:rPr>
            <w:color w:val="0000EE"/>
            <w:u w:val="single"/>
          </w:rPr>
          <w:t>https://news.hackney.gov.uk/news/in-hackney-were-showing-savings-dont-just-mean-cuts</w:t>
        </w:r>
      </w:hyperlink>
      <w:r>
        <w:t xml:space="preserve"> - Hackney Council has approved nearly £14 million in savings as part of its efforts to balance the budget over the next three years. These savings are part of a broader strategy to find over £50 million in savings, aiming to avoid government support or additional council tax increases. The council is focusing on making significant savings while protecting essential services, including libraries, and is committed to being transparent about the steps needed to maintain services amid financial challenges.</w:t>
      </w:r>
      <w:r/>
    </w:p>
    <w:p>
      <w:pPr>
        <w:pStyle w:val="ListNumber"/>
        <w:spacing w:line="240" w:lineRule="auto"/>
        <w:ind w:left="720"/>
      </w:pPr>
      <w:r/>
      <w:hyperlink r:id="rId12">
        <w:r>
          <w:rPr>
            <w:color w:val="0000EE"/>
            <w:u w:val="single"/>
          </w:rPr>
          <w:t>https://www.hackneycitizen.co.uk/2022/10/05/hackney-council-restructure-libraries-unions-job-losses/</w:t>
        </w:r>
      </w:hyperlink>
      <w:r>
        <w:t xml:space="preserve"> - Hackney Council has proposed a restructure of its library services, potentially leading to the loss of 19 jobs. The council argues that these changes are necessary to protect libraries from closure and ensure they are 'fit for the future.' However, unions have vowed to fight any job losses, expressing concerns about the impact on service quality and staff workload. The council initiated a 90-day consultation with library staff in September to discuss these proposed changes.</w:t>
      </w:r>
      <w:r/>
    </w:p>
    <w:p>
      <w:pPr>
        <w:pStyle w:val="ListNumber"/>
        <w:spacing w:line="240" w:lineRule="auto"/>
        <w:ind w:left="720"/>
      </w:pPr>
      <w:r/>
      <w:hyperlink r:id="rId13">
        <w:r>
          <w:rPr>
            <w:color w:val="0000EE"/>
            <w:u w:val="single"/>
          </w:rPr>
          <w:t>https://www.hackneycitizen.co.uk/2024/02/05/library-closure-needed-hackney-council-report/</w:t>
        </w:r>
      </w:hyperlink>
      <w:r>
        <w:t xml:space="preserve"> - Hackney Council has revealed that a permanent library closure may be necessary within the next two years to address financial challenges. The council's report outlines proposed changes to the library service aimed at saving money, including the potential closure of a library. This announcement comes ahead of the temporary closure of Stoke Newington Library for major repair works, highlighting the ongoing financial pressures faced by the council in maintaining library services.</w:t>
      </w:r>
      <w:r/>
    </w:p>
    <w:p>
      <w:pPr>
        <w:pStyle w:val="ListNumber"/>
        <w:spacing w:line="240" w:lineRule="auto"/>
        <w:ind w:left="720"/>
      </w:pPr>
      <w:r/>
      <w:hyperlink r:id="rId11">
        <w:r>
          <w:rPr>
            <w:color w:val="0000EE"/>
            <w:u w:val="single"/>
          </w:rPr>
          <w:t>https://www.hackneycitizen.co.uk/2023/02/02/hackney-library-workers-strike-to-save-jobs-and-the-service/</w:t>
        </w:r>
      </w:hyperlink>
      <w:r>
        <w:t xml:space="preserve"> - Hackney library workers, represented by Unison and Unite unions, have continued strike action against proposed cuts by the Labour council. The strikes aim to prevent the loss of 20 frontline staff and to address concerns over the council's failure to address staff concerns regarding the proposed new library structure. The unions argue that the cuts will lead to a decline in service quality and have called for the council to reverse its decision and protect library services.</w:t>
      </w:r>
      <w:r/>
    </w:p>
    <w:p>
      <w:pPr>
        <w:pStyle w:val="ListNumber"/>
        <w:spacing w:line="240" w:lineRule="auto"/>
        <w:ind w:left="720"/>
      </w:pPr>
      <w:r/>
      <w:hyperlink r:id="rId15">
        <w:r>
          <w:rPr>
            <w:color w:val="0000EE"/>
            <w:u w:val="single"/>
          </w:rPr>
          <w:t>https://www.socialistparty.org.uk/articles/107157/02-02-2023/hackney-libraries-labour-council-cuts-beggar-belief/</w:t>
        </w:r>
      </w:hyperlink>
      <w:r>
        <w:t xml:space="preserve"> - The Socialist Party has criticised Hackney Council's proposed cuts to library services, describing them as 'beggar belief.' The council's plans include reducing staffing levels and restructuring services, which the Socialist Party argues will lead to a decline in service quality and the loss of experienced staff. The party has called for the council to reverse its decision and protect library services, highlighting the importance of libraries as community hubs and essential public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east-london-council-slammed-salami-32790123" TargetMode="External"/><Relationship Id="rId10" Type="http://schemas.openxmlformats.org/officeDocument/2006/relationships/hyperlink" Target="https://news.hackney.gov.uk/news/consultation-to-take-place-on-changes-to-library-opening-times" TargetMode="External"/><Relationship Id="rId11" Type="http://schemas.openxmlformats.org/officeDocument/2006/relationships/hyperlink" Target="https://www.hackneycitizen.co.uk/2023/02/02/hackney-library-workers-strike-to-save-jobs-and-the-service/" TargetMode="External"/><Relationship Id="rId12" Type="http://schemas.openxmlformats.org/officeDocument/2006/relationships/hyperlink" Target="https://www.hackneycitizen.co.uk/2022/10/05/hackney-council-restructure-libraries-unions-job-losses/" TargetMode="External"/><Relationship Id="rId13" Type="http://schemas.openxmlformats.org/officeDocument/2006/relationships/hyperlink" Target="https://www.hackneycitizen.co.uk/2024/02/05/library-closure-needed-hackney-council-report/" TargetMode="External"/><Relationship Id="rId14" Type="http://schemas.openxmlformats.org/officeDocument/2006/relationships/hyperlink" Target="https://news.hackney.gov.uk/news/in-hackney-were-showing-savings-dont-just-mean-cuts" TargetMode="External"/><Relationship Id="rId15" Type="http://schemas.openxmlformats.org/officeDocument/2006/relationships/hyperlink" Target="https://www.socialistparty.org.uk/articles/107157/02-02-2023/hackney-libraries-labour-council-cuts-beggar-belie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