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UK’s Illustration community celebrates first permanent centre in Clerkenwell, London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After more than two decades of anticipation marked by false starts and temporary locations, the UK's illustration community is on the verge of a landmark moment: the opening of the Quentin Blake Centre for Illustration in Clerkenwell, London, set for May 2026. This centre will become the world's largest dedicated space celebrating an art form that permeates daily life yet has historically lacked the institutional recognition afforded to other visual disciplines such as fine art and photography.</w:t>
      </w:r>
      <w:r/>
    </w:p>
    <w:p>
      <w:r/>
      <w:r>
        <w:t>The centre represents a long-cherished vision brought to fruition by Quentin Blake, whose distinctive line work has shaped British children’s literature for generations. The journey began in 2002 with the establishment of a charity focused on illustration, later evolving into the House of Illustration, which operated from rented premises in King’s Cross between 2014 and 2020. Now, with the backing of £12.5 million in funding—including a £3.75 million grant from The National Lottery Heritage Fund—the dream of a permanent space bearing the word "ILLUSTRATION" prominently above its door is finally a reality.</w:t>
      </w:r>
      <w:r/>
    </w:p>
    <w:p>
      <w:r/>
      <w:r>
        <w:t>Housed within the historic grounds of the New River Head, an 18th-century waterworks site and home to London’s oldest surviving windmill, the centre’s setting itself carries rich historical significance and will be open to the public for the first time. Renowned architectural firm Tim Ronalds Architects is overseeing the sensitive restoration and repurposing of the Grade II-listed Engine House and other heritage buildings, ensuring that the site’s 400-year aqueous legacy will be told through permanent artistic commissions. Beyond exhibition spaces, the centre will offer a free library, learning areas, a café, a shop, and public gardens designed for reflection and creative work.</w:t>
      </w:r>
      <w:r/>
    </w:p>
    <w:p>
      <w:r/>
      <w:r>
        <w:t>The opening programme illustrates the centre’s ambition not only to celebrate illustration’s past but to actively shape its future. The inaugural exhibition features MURUGIAH, a rising UK-based illustrator whose work fuses his architectural background with a visual language influenced by Hollywood cinema, sci-fi, Japanese anime, and 2000s pop-punk culture. His practice, which addresses complex themes of identity and mental health, signals the centre’s dedication to supporting living artists rather than merely archiving historical works. New commissions inspired by MURUGIAH’s Sri Lankan heritage and Welsh upbringing will fill the historic spaces, inaugurating an annual series spotlighting contemporary British illustrators.</w:t>
      </w:r>
      <w:r/>
    </w:p>
    <w:p>
      <w:r/>
      <w:r>
        <w:t>Despite its ubiquitous presence in advertising, editorial design, branding, and digital media, illustration has struggled to gain the recognition it merits within cultural institutions. The Quentin Blake Centre aims to address this gap by presenting exhibitions that explore illustration’s societal, political, and cultural dimensions, drawing on both historical and contemporary international collections. Director Lindsey Glen emphasises the centre’s role as an accessible space where all can engage with this important but often overlooked art form, fostering appreciation and understanding among diverse audiences.</w:t>
      </w:r>
      <w:r/>
    </w:p>
    <w:p>
      <w:r/>
      <w:r>
        <w:t>The centre’s significance extends beyond its programmes and physical space; it represents a broader validation of illustration as a serious artistic discipline. Major investments from local authorities, trusts, foundations, and philanthropists—including support from the London Borough of Islington and Arts Council England—underscore a cultural shift. This institutional backing has the potential to reshape how illustrators are commissioned and how their work is valued within the creative industries.</w:t>
      </w:r>
      <w:r/>
    </w:p>
    <w:p>
      <w:r/>
      <w:r>
        <w:t>As the long-awaited opening approaches, the UK’s illustration community is poised to benefit from a dedicated home that celebrates the extraordinary diversity and richness of visual storytelling worldwide. Scheduled announcements of additional exhibitions and ticketing details will emerge in early 2026, as the creative sector anticipates what this permanent institution will mean for the future of illustration in the UK and beyond.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Creative Boom </w:t>
      </w:r>
      <w:r/>
    </w:p>
    <w:p>
      <w:pPr>
        <w:pStyle w:val="ListBullet"/>
        <w:spacing w:line="240" w:lineRule="auto"/>
        <w:ind w:left="720"/>
      </w:pPr>
      <w:r/>
      <w:r>
        <w:t xml:space="preserve">Paragraph 2 – </w:t>
      </w:r>
      <w:hyperlink r:id="rId9">
        <w:r>
          <w:rPr>
            <w:color w:val="0000EE"/>
            <w:u w:val="single"/>
          </w:rPr>
          <w:t>[1]</w:t>
        </w:r>
      </w:hyperlink>
      <w:r>
        <w:t xml:space="preserve"> Creative Boom, </w:t>
      </w:r>
      <w:hyperlink r:id="rId10">
        <w:r>
          <w:rPr>
            <w:color w:val="0000EE"/>
            <w:u w:val="single"/>
          </w:rPr>
          <w:t>[2]</w:t>
        </w:r>
      </w:hyperlink>
      <w:r>
        <w:t xml:space="preserve"> Quentin Blake Centre official site </w:t>
      </w:r>
      <w:r/>
    </w:p>
    <w:p>
      <w:pPr>
        <w:pStyle w:val="ListBullet"/>
        <w:spacing w:line="240" w:lineRule="auto"/>
        <w:ind w:left="720"/>
      </w:pPr>
      <w:r/>
      <w:r>
        <w:t xml:space="preserve">Paragraph 3 – </w:t>
      </w:r>
      <w:hyperlink r:id="rId9">
        <w:r>
          <w:rPr>
            <w:color w:val="0000EE"/>
            <w:u w:val="single"/>
          </w:rPr>
          <w:t>[1]</w:t>
        </w:r>
      </w:hyperlink>
      <w:r>
        <w:t xml:space="preserve"> Creative Boom, </w:t>
      </w:r>
      <w:hyperlink r:id="rId11">
        <w:r>
          <w:rPr>
            <w:color w:val="0000EE"/>
            <w:u w:val="single"/>
          </w:rPr>
          <w:t>[4]</w:t>
        </w:r>
      </w:hyperlink>
      <w:r>
        <w:t xml:space="preserve"> Quentin Blake Centre site </w:t>
      </w:r>
      <w:r/>
    </w:p>
    <w:p>
      <w:pPr>
        <w:pStyle w:val="ListBullet"/>
        <w:spacing w:line="240" w:lineRule="auto"/>
        <w:ind w:left="720"/>
      </w:pPr>
      <w:r/>
      <w:r>
        <w:t xml:space="preserve">Paragraph 4 – </w:t>
      </w:r>
      <w:hyperlink r:id="rId9">
        <w:r>
          <w:rPr>
            <w:color w:val="0000EE"/>
            <w:u w:val="single"/>
          </w:rPr>
          <w:t>[1]</w:t>
        </w:r>
      </w:hyperlink>
      <w:r>
        <w:t xml:space="preserve"> Creative Boom, </w:t>
      </w:r>
      <w:hyperlink r:id="rId12">
        <w:r>
          <w:rPr>
            <w:color w:val="0000EE"/>
            <w:u w:val="single"/>
          </w:rPr>
          <w:t>[7]</w:t>
        </w:r>
      </w:hyperlink>
      <w:r>
        <w:t xml:space="preserve"> Quentin Blake Centre site </w:t>
      </w:r>
      <w:r/>
    </w:p>
    <w:p>
      <w:pPr>
        <w:pStyle w:val="ListBullet"/>
        <w:spacing w:line="240" w:lineRule="auto"/>
        <w:ind w:left="720"/>
      </w:pPr>
      <w:r/>
      <w:r>
        <w:t xml:space="preserve">Paragraph 5 – </w:t>
      </w:r>
      <w:hyperlink r:id="rId9">
        <w:r>
          <w:rPr>
            <w:color w:val="0000EE"/>
            <w:u w:val="single"/>
          </w:rPr>
          <w:t>[1]</w:t>
        </w:r>
      </w:hyperlink>
      <w:r>
        <w:t xml:space="preserve"> Creative Boom </w:t>
      </w:r>
      <w:r/>
    </w:p>
    <w:p>
      <w:pPr>
        <w:pStyle w:val="ListBullet"/>
        <w:spacing w:line="240" w:lineRule="auto"/>
        <w:ind w:left="720"/>
      </w:pPr>
      <w:r/>
      <w:r>
        <w:t xml:space="preserve">Paragraph 6 – </w:t>
      </w:r>
      <w:hyperlink r:id="rId9">
        <w:r>
          <w:rPr>
            <w:color w:val="0000EE"/>
            <w:u w:val="single"/>
          </w:rPr>
          <w:t>[1]</w:t>
        </w:r>
      </w:hyperlink>
      <w:r>
        <w:t xml:space="preserve"> Creative Boom, </w:t>
      </w:r>
      <w:hyperlink r:id="rId13">
        <w:r>
          <w:rPr>
            <w:color w:val="0000EE"/>
            <w:u w:val="single"/>
          </w:rPr>
          <w:t>[3]</w:t>
        </w:r>
      </w:hyperlink>
      <w:r>
        <w:t xml:space="preserve"> The Independent </w:t>
      </w:r>
      <w:r/>
    </w:p>
    <w:p>
      <w:pPr>
        <w:pStyle w:val="ListBullet"/>
        <w:spacing w:line="240" w:lineRule="auto"/>
        <w:ind w:left="720"/>
      </w:pPr>
      <w:r/>
      <w:r>
        <w:t xml:space="preserve">Paragraph 7 – </w:t>
      </w:r>
      <w:hyperlink r:id="rId9">
        <w:r>
          <w:rPr>
            <w:color w:val="0000EE"/>
            <w:u w:val="single"/>
          </w:rPr>
          <w:t>[1]</w:t>
        </w:r>
      </w:hyperlink>
      <w:r>
        <w:t xml:space="preserve"> Creative Boom, </w:t>
      </w:r>
      <w:hyperlink r:id="rId10">
        <w:r>
          <w:rPr>
            <w:color w:val="0000EE"/>
            <w:u w:val="single"/>
          </w:rPr>
          <w:t>[2]</w:t>
        </w:r>
      </w:hyperlink>
      <w:r>
        <w:t xml:space="preserve"> Quentin Blake Centre official site</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https://www.creativeboom.com/news/illustration-finally-gets-the-uk-recognition-it-deserves/</w:t>
        </w:r>
      </w:hyperlink>
      <w:r>
        <w:t xml:space="preserve"> - Please view link - unable to able to access data</w:t>
      </w:r>
      <w:r/>
    </w:p>
    <w:p>
      <w:pPr>
        <w:pStyle w:val="ListNumber"/>
        <w:spacing w:line="240" w:lineRule="auto"/>
        <w:ind w:left="720"/>
      </w:pPr>
      <w:r/>
      <w:hyperlink r:id="rId10">
        <w:r>
          <w:rPr>
            <w:color w:val="0000EE"/>
            <w:u w:val="single"/>
          </w:rPr>
          <w:t>https://www.qbcentre.org.uk/</w:t>
        </w:r>
      </w:hyperlink>
      <w:r>
        <w:t xml:space="preserve"> - The official website of the Quentin Blake Centre for Illustration, the UK's first and only charity dedicated to illustration. The site provides information about the centre's mission, upcoming opening in 2026, and ongoing community projects.</w:t>
      </w:r>
      <w:r/>
    </w:p>
    <w:p>
      <w:pPr>
        <w:pStyle w:val="ListNumber"/>
        <w:spacing w:line="240" w:lineRule="auto"/>
        <w:ind w:left="720"/>
      </w:pPr>
      <w:r/>
      <w:hyperlink r:id="rId13">
        <w:r>
          <w:rPr>
            <w:color w:val="0000EE"/>
            <w:u w:val="single"/>
          </w:rPr>
          <w:t>https://www.the-independent.com/news/uk/home-news/illustration-work-clerkenwell-london-support-b2857115.html</w:t>
        </w:r>
      </w:hyperlink>
      <w:r>
        <w:t xml:space="preserve"> - An article from The Independent detailing the opening of the Quentin Blake Centre for Illustration in Clerkenwell, London, in May 2026. It discusses the centre's plans, including exhibitions and community engagement, and features quotes from Quentin Blake and other stakeholders.</w:t>
      </w:r>
      <w:r/>
    </w:p>
    <w:p>
      <w:pPr>
        <w:pStyle w:val="ListNumber"/>
        <w:spacing w:line="240" w:lineRule="auto"/>
        <w:ind w:left="720"/>
      </w:pPr>
      <w:r/>
      <w:hyperlink r:id="rId11">
        <w:r>
          <w:rPr>
            <w:color w:val="0000EE"/>
            <w:u w:val="single"/>
          </w:rPr>
          <w:t>https://www.qbcentre.org.uk/new-river-head</w:t>
        </w:r>
      </w:hyperlink>
      <w:r>
        <w:t xml:space="preserve"> - A page on the Quentin Blake Centre's website providing historical context about the New River Head site in Clerkenwell, London, which is being restored to become the centre's new home. It outlines the site's significance and the restoration plans.</w:t>
      </w:r>
      <w:r/>
    </w:p>
    <w:p>
      <w:pPr>
        <w:pStyle w:val="ListNumber"/>
        <w:spacing w:line="240" w:lineRule="auto"/>
        <w:ind w:left="720"/>
      </w:pPr>
      <w:r/>
      <w:hyperlink r:id="rId15">
        <w:r>
          <w:rPr>
            <w:color w:val="0000EE"/>
            <w:u w:val="single"/>
          </w:rPr>
          <w:t>https://www.qbcentre.org.uk/current-community-projects</w:t>
        </w:r>
      </w:hyperlink>
      <w:r>
        <w:t xml:space="preserve"> - Information about the Quentin Blake Centre's collaborations with the local community in Islington, London, to shape the centre's programmes and gardens ahead of its opening in 2026. It highlights various community projects and partnerships.</w:t>
      </w:r>
      <w:r/>
    </w:p>
    <w:p>
      <w:pPr>
        <w:pStyle w:val="ListNumber"/>
        <w:spacing w:line="240" w:lineRule="auto"/>
        <w:ind w:left="720"/>
      </w:pPr>
      <w:r/>
      <w:hyperlink r:id="rId16">
        <w:r>
          <w:rPr>
            <w:color w:val="0000EE"/>
            <w:u w:val="single"/>
          </w:rPr>
          <w:t>https://www.qbcentre.org.uk/take-a-tour</w:t>
        </w:r>
      </w:hyperlink>
      <w:r>
        <w:t xml:space="preserve"> - A virtual tour of the New River Head site, showcasing the restoration work underway to transform it into the Quentin Blake Centre for Illustration. The tour provides insights into the site's architecture and future plans.</w:t>
      </w:r>
      <w:r/>
    </w:p>
    <w:p>
      <w:pPr>
        <w:pStyle w:val="ListNumber"/>
        <w:spacing w:line="240" w:lineRule="auto"/>
        <w:ind w:left="720"/>
      </w:pPr>
      <w:r/>
      <w:hyperlink r:id="rId12">
        <w:r>
          <w:rPr>
            <w:color w:val="0000EE"/>
            <w:u w:val="single"/>
          </w:rPr>
          <w:t>https://www.qbcentre.org.uk/coming-soon</w:t>
        </w:r>
      </w:hyperlink>
      <w:r>
        <w:t xml:space="preserve"> - A page on the Quentin Blake Centre's website detailing the upcoming opening in 2026 in Clerkenwell, London. It outlines the centre's features, including galleries, studios, gardens, and community engagement initiatives.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reativeboom.com/news/illustration-finally-gets-the-uk-recognition-it-deserves/" TargetMode="External"/><Relationship Id="rId10" Type="http://schemas.openxmlformats.org/officeDocument/2006/relationships/hyperlink" Target="https://www.qbcentre.org.uk/" TargetMode="External"/><Relationship Id="rId11" Type="http://schemas.openxmlformats.org/officeDocument/2006/relationships/hyperlink" Target="https://www.qbcentre.org.uk/new-river-head" TargetMode="External"/><Relationship Id="rId12" Type="http://schemas.openxmlformats.org/officeDocument/2006/relationships/hyperlink" Target="https://www.qbcentre.org.uk/coming-soon" TargetMode="External"/><Relationship Id="rId13" Type="http://schemas.openxmlformats.org/officeDocument/2006/relationships/hyperlink" Target="https://www.the-independent.com/news/uk/home-news/illustration-work-clerkenwell-london-support-b2857115.html" TargetMode="External"/><Relationship Id="rId14" Type="http://schemas.openxmlformats.org/officeDocument/2006/relationships/hyperlink" Target="https://www.noahwire.com" TargetMode="External"/><Relationship Id="rId15" Type="http://schemas.openxmlformats.org/officeDocument/2006/relationships/hyperlink" Target="https://www.qbcentre.org.uk/current-community-projects" TargetMode="External"/><Relationship Id="rId16" Type="http://schemas.openxmlformats.org/officeDocument/2006/relationships/hyperlink" Target="https://www.qbcentre.org.uk/take-a-tou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