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NAHT considers industrial action as High Court upholds Ofsted's new school report framework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National Association of Head Teachers (NAHT) is moving toward consulting its members on possible industrial action after the High Court rejected its legal challenge against Ofsted’s new school grading framework. The union, joined by head teacher Barbara Middleton, had sought permission to contest the education watchdog’s revamped report card system, which replaces the previous single-word judgments. However, the High Court, led by Mr Justice Saini, determined that Ofsted’s decision to adopt the new inspection system followed a detailed and procedurally lawful consultation process.</w:t>
      </w:r>
      <w:r/>
    </w:p>
    <w:p>
      <w:r/>
      <w:r>
        <w:t>The introduction of this new framework, scheduled for implementation from 10 November, marks a significant reform. It comes in response to widespread criticism of the old inspection system, especially following the tragic death of head teacher Ruth Perry. Ms Perry died by suicide after her Berkshire primary school was downgraded from “outstanding” to “inadequate” in a safeguarding-related Ofsted report, sparking intense debate about the pressure exerted on school leaders.</w:t>
      </w:r>
      <w:r/>
    </w:p>
    <w:p>
      <w:r/>
      <w:r>
        <w:t>Ofsted has discarded single-word headline grades in favour of a more granular report card system, which assesses schools across six different areas using a five-point scale: urgent improvement, needs attention, expected standard, strong standard, and exceptional. Each grading is accompanied by detailed explanations to provide clearer insight. Safeguarding is judged on a pass/fail basis. According to government announcements, these changes follow extensive consultations aimed at refining inspection transparency and helping parents make more informed decisions about school performance.</w:t>
      </w:r>
      <w:r/>
    </w:p>
    <w:p>
      <w:r/>
      <w:r>
        <w:t>The NAHT and Ms Middleton argued in court that Ofsted’s consultation process excluded the possibility of adopting narrative-only verdicts, which unions including the National Education Union and the Association of School and College Leaders support as a better way to safeguard staff wellbeing. They also challenged the framework for overlooking its impact on the mental health of school leaders and teaching staff.</w:t>
      </w:r>
      <w:r/>
    </w:p>
    <w:p>
      <w:r/>
      <w:r>
        <w:t>Despite these concerns, the court found no procedural errors in Ofsted’s consultation. Mr Justice Saini affirmed that the watchdog’s approach to balancing grading with narrative explanation was a reasonable expert judgment, including considerations of wellbeing. In response to the ruling, NAHT general secretary Paul Whiteman expressed his disappointment, reiterating serious concerns about the threat the new framework poses to the mental health of school leaders, citing an independent report commissioned by Ofsted itself. Whiteman confirmed the union would contemplate an appeal while proceeding with consultations on industrial action.</w:t>
      </w:r>
      <w:r/>
    </w:p>
    <w:p>
      <w:r/>
      <w:r>
        <w:t>Sir Martyn Oliver, Ofsted’s chief inspector, welcomed the judgment, expressing confidence that headteachers will find the reforms fair and that the inspection process now better accounts for staff wellbeing. He described the new system as collaborative, constructive, and a means to raise educational standards nationwide.</w:t>
      </w:r>
      <w:r/>
    </w:p>
    <w:p>
      <w:r/>
      <w:r>
        <w:t>The government has stressed that removing single headline grades from Ofsted reports is part of a broader educational reform to improve accountability and convey a more accurate portrayal of school quality. The new report cards reflect responses to extensive public and professional consultations, aiming to balance parental demand for clear assessments with educators’ preference for narrative feedback. According to official government sources, the reforms are designed to help raise standards through increased transparency and a more nuanced understanding of school performance.</w:t>
      </w:r>
      <w:r/>
    </w:p>
    <w:p>
      <w:r/>
      <w:r>
        <w:t>Polling data from YouGov supports this move, showing that nearly 70 percent of parents favour the new report cards over the previous inspection reports, suggesting public appetite for more detailed school information. The changes also include a pause on inspections since 1 September, allowing schools to prepare for the transition to the new framework.</w:t>
      </w:r>
      <w:r/>
    </w:p>
    <w:p>
      <w:r/>
      <w:r>
        <w:t>As the NAHT prepares for consultation on potential strikes, the dispute highlights the ongoing tensions between education professionals’ welfare concerns and governmental efforts to reform school accountability. While Ofsted maintains the new approach enhances wellbeing and fairness, unions underscore that deep-seated mental health risks for school leaders remain insufficiently addressed—a critical issue under the spotlight since Ruth Perry’s death.</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4, 7, 8, 9, 10, 11, 12</w:t>
      </w:r>
      <w:r/>
    </w:p>
    <w:p>
      <w:pPr>
        <w:pStyle w:val="ListBullet"/>
        <w:spacing w:line="240" w:lineRule="auto"/>
        <w:ind w:left="720"/>
      </w:pPr>
      <w:r/>
      <w:hyperlink r:id="rId10">
        <w:r>
          <w:rPr>
            <w:color w:val="0000EE"/>
            <w:u w:val="single"/>
          </w:rPr>
          <w:t>[2]</w:t>
        </w:r>
      </w:hyperlink>
      <w:r>
        <w:t xml:space="preserve"> (Gov.uk) - Paragraph 3, 5</w:t>
      </w:r>
      <w:r/>
    </w:p>
    <w:p>
      <w:pPr>
        <w:pStyle w:val="ListBullet"/>
        <w:spacing w:line="240" w:lineRule="auto"/>
        <w:ind w:left="720"/>
      </w:pPr>
      <w:r/>
      <w:hyperlink r:id="rId11">
        <w:r>
          <w:rPr>
            <w:color w:val="0000EE"/>
            <w:u w:val="single"/>
          </w:rPr>
          <w:t>[3]</w:t>
        </w:r>
      </w:hyperlink>
      <w:r>
        <w:t xml:space="preserve"> (Gov.uk) - Paragraph 3, 5</w:t>
      </w:r>
      <w:r/>
    </w:p>
    <w:p>
      <w:pPr>
        <w:pStyle w:val="ListBullet"/>
        <w:spacing w:line="240" w:lineRule="auto"/>
        <w:ind w:left="720"/>
      </w:pPr>
      <w:r/>
      <w:hyperlink r:id="rId12">
        <w:r>
          <w:rPr>
            <w:color w:val="0000EE"/>
            <w:u w:val="single"/>
          </w:rPr>
          <w:t>[4]</w:t>
        </w:r>
      </w:hyperlink>
      <w:r>
        <w:t xml:space="preserve"> (Gov.uk) - Paragraph 3, 5</w:t>
      </w:r>
      <w:r/>
    </w:p>
    <w:p>
      <w:pPr>
        <w:pStyle w:val="ListBullet"/>
        <w:spacing w:line="240" w:lineRule="auto"/>
        <w:ind w:left="720"/>
      </w:pPr>
      <w:r/>
      <w:hyperlink r:id="rId13">
        <w:r>
          <w:rPr>
            <w:color w:val="0000EE"/>
            <w:u w:val="single"/>
          </w:rPr>
          <w:t>[5]</w:t>
        </w:r>
      </w:hyperlink>
      <w:r>
        <w:t xml:space="preserve"> (Gov.uk) - Paragraph 3, 5</w:t>
      </w:r>
      <w:r/>
    </w:p>
    <w:p>
      <w:pPr>
        <w:pStyle w:val="ListBullet"/>
        <w:spacing w:line="240" w:lineRule="auto"/>
        <w:ind w:left="720"/>
      </w:pPr>
      <w:r/>
      <w:hyperlink r:id="rId14">
        <w:r>
          <w:rPr>
            <w:color w:val="0000EE"/>
            <w:u w:val="single"/>
          </w:rPr>
          <w:t>[6]</w:t>
        </w:r>
      </w:hyperlink>
      <w:r>
        <w:t xml:space="preserve"> (Gov.uk) - Paragraph 5</w:t>
      </w:r>
      <w:r/>
    </w:p>
    <w:p>
      <w:pPr>
        <w:pStyle w:val="ListBullet"/>
        <w:spacing w:line="240" w:lineRule="auto"/>
        <w:ind w:left="720"/>
      </w:pPr>
      <w:r/>
      <w:hyperlink r:id="rId15">
        <w:r>
          <w:rPr>
            <w:color w:val="0000EE"/>
            <w:u w:val="single"/>
          </w:rPr>
          <w:t>[7]</w:t>
        </w:r>
      </w:hyperlink>
      <w:r>
        <w:t xml:space="preserve"> (Gov.uk) - Paragraph 3,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https://www.independent.co.uk/news/uk/home-news/head-teachers-strike-naht-ofsted-court-b2857629.html</w:t>
        </w:r>
      </w:hyperlink>
      <w:r>
        <w:t xml:space="preserve"> - Please view link - unable to able to access data</w:t>
      </w:r>
      <w:r/>
    </w:p>
    <w:p>
      <w:pPr>
        <w:pStyle w:val="ListNumber"/>
        <w:spacing w:line="240" w:lineRule="auto"/>
        <w:ind w:left="720"/>
      </w:pPr>
      <w:r/>
      <w:hyperlink r:id="rId10">
        <w:r>
          <w:rPr>
            <w:color w:val="0000EE"/>
            <w:u w:val="single"/>
          </w:rPr>
          <w:t>https://www.gov.uk/government/news/ofsted-confirms-changes-to-education-inspection-and-unveils-new-look-report-cards</w:t>
        </w:r>
      </w:hyperlink>
      <w:r>
        <w:t xml:space="preserve"> - Ofsted has announced significant reforms to its education inspection framework, introducing a new report card system set to take effect from 10 November 2025. The new approach aims to provide parents with more detailed information about school performance across various areas, moving away from single headline judgments. The report cards will feature a 5-point grading scale, offering a more nuanced assessment of educational standards. This change follows extensive consultations and is part of Ofsted's commitment to enhancing transparency and driving school improvement.</w:t>
      </w:r>
      <w:r/>
    </w:p>
    <w:p>
      <w:pPr>
        <w:pStyle w:val="ListNumber"/>
        <w:spacing w:line="240" w:lineRule="auto"/>
        <w:ind w:left="720"/>
      </w:pPr>
      <w:r/>
      <w:hyperlink r:id="rId11">
        <w:r>
          <w:rPr>
            <w:color w:val="0000EE"/>
            <w:u w:val="single"/>
          </w:rPr>
          <w:t>https://www.gov.uk/government/news/single-headline-ofsted-grades-scrapped-in-landmark-school-reform</w:t>
        </w:r>
      </w:hyperlink>
      <w:r>
        <w:t xml:space="preserve"> - The UK government has announced the immediate removal of single headline grades in Ofsted inspections, marking a significant reform in the school accountability system. This decision aims to provide a more comprehensive and accurate assessment of school performance, moving beyond simplistic grading. The reform is part of a broader strategy to improve educational standards and increase transparency for parents. The government emphasizes that this change will lead to a more detailed understanding of school quality, benefiting students, parents, and educators alike.</w:t>
      </w:r>
      <w:r/>
    </w:p>
    <w:p>
      <w:pPr>
        <w:pStyle w:val="ListNumber"/>
        <w:spacing w:line="240" w:lineRule="auto"/>
        <w:ind w:left="720"/>
      </w:pPr>
      <w:r/>
      <w:hyperlink r:id="rId12">
        <w:r>
          <w:rPr>
            <w:color w:val="0000EE"/>
            <w:u w:val="single"/>
          </w:rPr>
          <w:t>https://www.gov.uk/government/news/ofsted-sets-out-proposals-for-fairer-education-inspections-and-new-more-detailed-report-cards</w:t>
        </w:r>
      </w:hyperlink>
      <w:r>
        <w:t xml:space="preserve"> - Ofsted has unveiled proposals for a fairer approach to education inspections, introducing new, more detailed report cards. These proposals include a 5-point grading scale across a wider range of evaluation areas, aiming to provide parents with clearer and more comprehensive information about school performance. The initiative seeks to balance the preferences of parents for clear assessments and the desire of education professionals for narrative descriptions of performance. Ofsted is consulting on these proposals to refine the final approach before implementation.</w:t>
      </w:r>
      <w:r/>
    </w:p>
    <w:p>
      <w:pPr>
        <w:pStyle w:val="ListNumber"/>
        <w:spacing w:line="240" w:lineRule="auto"/>
        <w:ind w:left="720"/>
      </w:pPr>
      <w:r/>
      <w:hyperlink r:id="rId13">
        <w:r>
          <w:rPr>
            <w:color w:val="0000EE"/>
            <w:u w:val="single"/>
          </w:rPr>
          <w:t>https://www.gov.uk/government/consultations/improving-the-way-ofsted-inspects-education/outcome/improving-the-way-ofsted-inspects-education-report-on-the-responses-to-the-consultation</w:t>
        </w:r>
      </w:hyperlink>
      <w:r>
        <w:t xml:space="preserve"> - Ofsted has published its response to the consultation on improving education inspections, detailing significant reforms to the inspection framework and the introduction of report cards. The response outlines how these changes will provide parents with clearer information, be fairer to education professionals, and help raise standards for all children. The updated framework and report cards aim to offer a more nuanced and comprehensive assessment of educational providers, moving away from single headline judgments to a more detailed evaluation of various aspects of school performance.</w:t>
      </w:r>
      <w:r/>
    </w:p>
    <w:p>
      <w:pPr>
        <w:pStyle w:val="ListNumber"/>
        <w:spacing w:line="240" w:lineRule="auto"/>
        <w:ind w:left="720"/>
      </w:pPr>
      <w:r/>
      <w:hyperlink r:id="rId14">
        <w:r>
          <w:rPr>
            <w:color w:val="0000EE"/>
            <w:u w:val="single"/>
          </w:rPr>
          <w:t>https://www.gov.uk/government/consultations/school-accountability-reform</w:t>
        </w:r>
      </w:hyperlink>
      <w:r>
        <w:t xml:space="preserve"> - The Department for Education has published the government's response to the consultation on school accountability reform. This report presents an analysis of the responses received and outlines the government's next steps. The consultation aimed to gather views on school accountability principles, school profiles, and a stronger approach to school improvement through intervention. The government's response includes updated statutory guidance for support and intervention action in schools, reflecting the feedback from the consultation process.</w:t>
      </w:r>
      <w:r/>
    </w:p>
    <w:p>
      <w:pPr>
        <w:pStyle w:val="ListNumber"/>
        <w:spacing w:line="240" w:lineRule="auto"/>
        <w:ind w:left="720"/>
      </w:pPr>
      <w:r/>
      <w:hyperlink r:id="rId15">
        <w:r>
          <w:rPr>
            <w:color w:val="0000EE"/>
            <w:u w:val="single"/>
          </w:rPr>
          <w:t>https://www.gov.uk/government/news/ofsted-confirms-september-publication-for-consultation-response-ahead-of-new-look-education-inspections-from-november</w:t>
        </w:r>
      </w:hyperlink>
      <w:r>
        <w:t xml:space="preserve"> - Ofsted has confirmed that its response to the consultation on changes to education inspections and the introduction of a new report card will be published in September. The revised inspection framework and methodology, incorporating feedback from the consultation, will be implemented in November 2025. This timeline ensures that the new approach to inspections, including the report cards, is thoroughly developed and tested before rollout, aiming to provide parents with clearer and more detailed information about school performance.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head-teachers-strike-naht-ofsted-court-b2857629.html" TargetMode="External"/><Relationship Id="rId10" Type="http://schemas.openxmlformats.org/officeDocument/2006/relationships/hyperlink" Target="https://www.gov.uk/government/news/ofsted-confirms-changes-to-education-inspection-and-unveils-new-look-report-cards" TargetMode="External"/><Relationship Id="rId11" Type="http://schemas.openxmlformats.org/officeDocument/2006/relationships/hyperlink" Target="https://www.gov.uk/government/news/single-headline-ofsted-grades-scrapped-in-landmark-school-reform" TargetMode="External"/><Relationship Id="rId12" Type="http://schemas.openxmlformats.org/officeDocument/2006/relationships/hyperlink" Target="https://www.gov.uk/government/news/ofsted-sets-out-proposals-for-fairer-education-inspections-and-new-more-detailed-report-cards" TargetMode="External"/><Relationship Id="rId13" Type="http://schemas.openxmlformats.org/officeDocument/2006/relationships/hyperlink" Target="https://www.gov.uk/government/consultations/improving-the-way-ofsted-inspects-education/outcome/improving-the-way-ofsted-inspects-education-report-on-the-responses-to-the-consultation" TargetMode="External"/><Relationship Id="rId14" Type="http://schemas.openxmlformats.org/officeDocument/2006/relationships/hyperlink" Target="https://www.gov.uk/government/consultations/school-accountability-reform" TargetMode="External"/><Relationship Id="rId15" Type="http://schemas.openxmlformats.org/officeDocument/2006/relationships/hyperlink" Target="https://www.gov.uk/government/news/ofsted-confirms-september-publication-for-consultation-response-ahead-of-new-look-education-inspections-from-novemb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