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backing intensifies as London cafés face crucial decision in green spaces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decision on the future of five London cafés, including three situated on the iconic Hampstead Heath, is expected to be announced in early December. The City of London Corporation, which manages these green spaces, first revealed in July that it was inviting bids from potential operators to run the cafés, sparking months of active campaigning to retain the current operators. Notably, local communities, as well as celebrities such as Benedict Cumberbatch and James McAvoy, have rallied in support of the existing café teams, highlighting their valued presence within these cherished public spaces.</w:t>
      </w:r>
      <w:r/>
    </w:p>
    <w:p>
      <w:r/>
      <w:r>
        <w:t>The cafés in question include the Parliament Hill Fields Café, located on Hampstead Heath along with the Parliament Hill Fields Lido and Golders Hill Park Café, as well as the Highgate Wood Café and Queen’s Park Café. These green spaces are all managed by the City of London Corporation and are widely admired for their natural beauty, recreational facilities, and historical significance. Hampstead Heath itself is among London's most celebrated green spaces, attracting millions of visitors annually, while Golders Hill Park and Queen’s Park also offer a variety of attractions that contribute to the community’s vibrant outdoor life.</w:t>
      </w:r>
      <w:r/>
    </w:p>
    <w:p>
      <w:r/>
      <w:r>
        <w:t>The current tender process marks a repeat of what took place in 2016 when the Corporation awarded leases to the Benugo chain. At that time, strong community opposition, bolstered by local campaigners, politicians including Sir Keir Starmer, and public figures, resulted in Benugo withdrawing its bid. This time around, the existing operators have again received extensive backing, with petitions amassing over 19,000 signatures. Alberto D’Auria, a long-standing figure at the Parliament Hill Café who has been involved with its operation for approximately 45 years, spoke to the Local Democracy Reporting Service about the remarkable community support this time as well, expressing cautious optimism about the outcome.</w:t>
      </w:r>
      <w:r/>
    </w:p>
    <w:p>
      <w:r/>
      <w:r>
        <w:t>Campaigners such as Doug Crawford of the Café Working Group, which was formed in response to the 2016 tender, have voiced concerns about the Corporation’s approach. Mr Crawford pointed to a lack of transparency and community engagement during the remarketing process, suggesting that the City's aim to increase commercial income from these public spaces could overshadow the priority of serving local people. He described the upcoming decision as “a watershed moment” for the City and urged them to consider the views of the thousands of local supporters who want to see the existing operators retained.</w:t>
      </w:r>
      <w:r/>
    </w:p>
    <w:p>
      <w:r/>
      <w:r>
        <w:t>The Corporation, however, emphasises that the remarketing exercise aims to secure a high-quality visitor experience. A spokesperson stated the process invites proposals that reflect the unique character and community spirit of the Heath and surrounding parks and underlined their responsibility to ensure that café facilities support the best interests of the charity managing these spaces. They confirmed that no leases had been awarded yet, and the review is ongoing, with all applicants to be notified before any public announcement.</w:t>
      </w:r>
      <w:r/>
    </w:p>
    <w:p>
      <w:r/>
      <w:r>
        <w:t>The Corporation’s portfolio of managed green spaces includes not only Hampstead Heath but also Highgate Wood, Queen’s Park, and Golders Hill Park, each renowned for their unique natural features and community facilities. Highgate Wood offers a tranquil ancient woodland setting for wildlife observation and events, while Queen’s Park boasts facilities such as playgrounds and sports areas and holds Green Flag status for its management standards. Golders Hill Park provides formal gardens, a water garden, and a small zoo, all contributing to its significance as a site of metropolitan importance for nature conservation.</w:t>
      </w:r>
      <w:r/>
    </w:p>
    <w:p>
      <w:r/>
      <w:r>
        <w:t>This decision on the cafés is emblematic of broader challenges faced by the City of London Corporation as it seeks to balance financial sustainability with preserving the character and community value of public green spaces. The governance review of open spaces, previously reported, reflects an ambition to make them more financially independent while retaining their accessibility and environmental integrity. The outcome on December 8 will likely be closely scrutinised as a measure of how well that balance is being managed.</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 9</w:t>
      </w:r>
      <w:r/>
    </w:p>
    <w:p>
      <w:pPr>
        <w:pStyle w:val="ListBullet"/>
        <w:spacing w:line="240" w:lineRule="auto"/>
        <w:ind w:left="720"/>
      </w:pPr>
      <w:r/>
      <w:hyperlink r:id="rId10">
        <w:r>
          <w:rPr>
            <w:color w:val="0000EE"/>
            <w:u w:val="single"/>
          </w:rPr>
          <w:t>[2]</w:t>
        </w:r>
      </w:hyperlink>
      <w:r>
        <w:t xml:space="preserve"> (City of London Corporation, Hampstead Heath) - Paragraph 2, 9</w:t>
      </w:r>
      <w:r/>
    </w:p>
    <w:p>
      <w:pPr>
        <w:pStyle w:val="ListBullet"/>
        <w:spacing w:line="240" w:lineRule="auto"/>
        <w:ind w:left="720"/>
      </w:pPr>
      <w:r/>
      <w:hyperlink r:id="rId11">
        <w:r>
          <w:rPr>
            <w:color w:val="0000EE"/>
            <w:u w:val="single"/>
          </w:rPr>
          <w:t>[3]</w:t>
        </w:r>
      </w:hyperlink>
      <w:r>
        <w:t xml:space="preserve"> (City of London Corporation, Highgate Wood) - Paragraph 6</w:t>
      </w:r>
      <w:r/>
    </w:p>
    <w:p>
      <w:pPr>
        <w:pStyle w:val="ListBullet"/>
        <w:spacing w:line="240" w:lineRule="auto"/>
        <w:ind w:left="720"/>
      </w:pPr>
      <w:r/>
      <w:hyperlink r:id="rId12">
        <w:r>
          <w:rPr>
            <w:color w:val="0000EE"/>
            <w:u w:val="single"/>
          </w:rPr>
          <w:t>[4]</w:t>
        </w:r>
      </w:hyperlink>
      <w:r>
        <w:t xml:space="preserve"> (City of London Corporation, Queen’s Park) - Paragraph 6</w:t>
      </w:r>
      <w:r/>
    </w:p>
    <w:p>
      <w:pPr>
        <w:pStyle w:val="ListBullet"/>
        <w:spacing w:line="240" w:lineRule="auto"/>
        <w:ind w:left="720"/>
      </w:pPr>
      <w:r/>
      <w:hyperlink r:id="rId13">
        <w:r>
          <w:rPr>
            <w:color w:val="0000EE"/>
            <w:u w:val="single"/>
          </w:rPr>
          <w:t>[5]</w:t>
        </w:r>
      </w:hyperlink>
      <w:r>
        <w:t xml:space="preserve"> (City of London Corporation, Golders Hill Park) - Paragraph 6,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https://www.mylondon.news/whats-on/whats-on-news/date-revealed-decision-future-5-32861590</w:t>
        </w:r>
      </w:hyperlink>
      <w:r>
        <w:t xml:space="preserve"> - Please view link - unable to able to access data</w:t>
      </w:r>
      <w:r/>
    </w:p>
    <w:p>
      <w:pPr>
        <w:pStyle w:val="ListNumber"/>
        <w:spacing w:line="240" w:lineRule="auto"/>
        <w:ind w:left="720"/>
      </w:pPr>
      <w:r/>
      <w:hyperlink r:id="rId10">
        <w:r>
          <w:rPr>
            <w:color w:val="0000EE"/>
            <w:u w:val="single"/>
          </w:rPr>
          <w:t>https://www.cityoflondon.gov.uk/things-to-do/green-spaces/hampstead-heath</w:t>
        </w:r>
      </w:hyperlink>
      <w:r>
        <w:t xml:space="preserve"> - Hampstead Heath is a large, ancient London park managed by the City of London Corporation. It offers a variety of recreational facilities, including swimming ponds, sports areas, and woodlands. The Heath is renowned for its natural beauty and historical significance, attracting millions of visitors annually. The City of London Corporation oversees its maintenance and development, ensuring it remains a cherished public space for both locals and tourists.</w:t>
      </w:r>
      <w:r/>
    </w:p>
    <w:p>
      <w:pPr>
        <w:pStyle w:val="ListNumber"/>
        <w:spacing w:line="240" w:lineRule="auto"/>
        <w:ind w:left="720"/>
      </w:pPr>
      <w:r/>
      <w:hyperlink r:id="rId11">
        <w:r>
          <w:rPr>
            <w:color w:val="0000EE"/>
            <w:u w:val="single"/>
          </w:rPr>
          <w:t>https://www.cityoflondon.gov.uk/things-to-do/green-spaces/highgate-wood</w:t>
        </w:r>
      </w:hyperlink>
      <w:r>
        <w:t xml:space="preserve"> - Highgate Wood is a 28-hectare ancient woodland in North London, managed by the City of London Corporation. It provides a tranquil environment for walking, wildlife observation, and community events. The wood is rich in biodiversity, featuring a variety of tree species and habitats. The Corporation is responsible for its conservation and public accessibility, ensuring it remains a valuable green space for the community.</w:t>
      </w:r>
      <w:r/>
    </w:p>
    <w:p>
      <w:pPr>
        <w:pStyle w:val="ListNumber"/>
        <w:spacing w:line="240" w:lineRule="auto"/>
        <w:ind w:left="720"/>
      </w:pPr>
      <w:r/>
      <w:hyperlink r:id="rId12">
        <w:r>
          <w:rPr>
            <w:color w:val="0000EE"/>
            <w:u w:val="single"/>
          </w:rPr>
          <w:t>https://www.cityoflondon.gov.uk/things-to-do/green-spaces/queens-park</w:t>
        </w:r>
      </w:hyperlink>
      <w:r>
        <w:t xml:space="preserve"> - Queen's Park is a 12-hectare public park in North West London, managed by the City of London Corporation. It features a variety of facilities, including a café, playgrounds, and sports areas. The park is known for its Green Flag status, reflecting its high standards of management and maintenance. The Corporation ensures the park remains a vibrant and accessible space for the local community.</w:t>
      </w:r>
      <w:r/>
    </w:p>
    <w:p>
      <w:pPr>
        <w:pStyle w:val="ListNumber"/>
        <w:spacing w:line="240" w:lineRule="auto"/>
        <w:ind w:left="720"/>
      </w:pPr>
      <w:r/>
      <w:hyperlink r:id="rId13">
        <w:r>
          <w:rPr>
            <w:color w:val="0000EE"/>
            <w:u w:val="single"/>
          </w:rPr>
          <w:t>https://www.cityoflondon.gov.uk/things-to-do/green-spaces/golders-hill-park</w:t>
        </w:r>
      </w:hyperlink>
      <w:r>
        <w:t xml:space="preserve"> - Golders Hill Park is a formal park in Golders Green, London, managed by the City of London Corporation. It offers a range of attractions, including a flower garden, water garden, and a small zoo. The park is part of the Hampstead Heath Site of Metropolitan Importance for Nature Conservation. The Corporation oversees its maintenance, ensuring it remains a cherished green space for the community.</w:t>
      </w:r>
      <w:r/>
    </w:p>
    <w:p>
      <w:pPr>
        <w:pStyle w:val="ListNumber"/>
        <w:spacing w:line="240" w:lineRule="auto"/>
        <w:ind w:left="720"/>
      </w:pPr>
      <w:r/>
      <w:hyperlink r:id="rId15">
        <w:r>
          <w:rPr>
            <w:color w:val="0000EE"/>
            <w:u w:val="single"/>
          </w:rPr>
          <w:t>https://www.cityoflondon.gov.uk/things-to-do/green-spaces/epping-forest</w:t>
        </w:r>
      </w:hyperlink>
      <w:r>
        <w:t xml:space="preserve"> - Epping Forest is a 2,400-hectare ancient forest in Essex and East London, managed by the City of London Corporation. It provides a diverse range of habitats and recreational opportunities, including walking, cycling, and horse riding. The forest is rich in biodiversity and historical significance. The Corporation is responsible for its conservation and public accessibility, ensuring it remains a valuable natural resource.</w:t>
      </w:r>
      <w:r/>
    </w:p>
    <w:p>
      <w:pPr>
        <w:pStyle w:val="ListNumber"/>
        <w:spacing w:line="240" w:lineRule="auto"/>
        <w:ind w:left="720"/>
      </w:pPr>
      <w:r/>
      <w:hyperlink r:id="rId16">
        <w:r>
          <w:rPr>
            <w:color w:val="0000EE"/>
            <w:u w:val="single"/>
          </w:rPr>
          <w:t>https://www.cityoflondon.gov.uk/things-to-do/green-spaces/burnham-beeches</w:t>
        </w:r>
      </w:hyperlink>
      <w:r>
        <w:t xml:space="preserve"> - Burnham Beeches is a 218-hectare ancient woodland in Buckinghamshire, managed by the City of London Corporation. It is renowned for its beech trees and rich biodiversity. The area offers walking trails and is a designated Site of Special Scientific Interest. The Corporation oversees its conservation and public access, ensuring it remains a valuable natural space for the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date-revealed-decision-future-5-32861590" TargetMode="External"/><Relationship Id="rId10" Type="http://schemas.openxmlformats.org/officeDocument/2006/relationships/hyperlink" Target="https://www.cityoflondon.gov.uk/things-to-do/green-spaces/hampstead-heath" TargetMode="External"/><Relationship Id="rId11" Type="http://schemas.openxmlformats.org/officeDocument/2006/relationships/hyperlink" Target="https://www.cityoflondon.gov.uk/things-to-do/green-spaces/highgate-wood" TargetMode="External"/><Relationship Id="rId12" Type="http://schemas.openxmlformats.org/officeDocument/2006/relationships/hyperlink" Target="https://www.cityoflondon.gov.uk/things-to-do/green-spaces/queens-park" TargetMode="External"/><Relationship Id="rId13" Type="http://schemas.openxmlformats.org/officeDocument/2006/relationships/hyperlink" Target="https://www.cityoflondon.gov.uk/things-to-do/green-spaces/golders-hill-park" TargetMode="External"/><Relationship Id="rId14" Type="http://schemas.openxmlformats.org/officeDocument/2006/relationships/hyperlink" Target="https://www.noahwire.com" TargetMode="External"/><Relationship Id="rId15" Type="http://schemas.openxmlformats.org/officeDocument/2006/relationships/hyperlink" Target="https://www.cityoflondon.gov.uk/things-to-do/green-spaces/epping-forest" TargetMode="External"/><Relationship Id="rId16" Type="http://schemas.openxmlformats.org/officeDocument/2006/relationships/hyperlink" Target="https://www.cityoflondon.gov.uk/things-to-do/green-spaces/burnham-beec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