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Massive Search Operation Launched for Missing Swimmer in River Thames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12, a significant search operation was initiated for a missing swimmer in the River Thames near Barge Walk, Kingston upon Thames. The event occurred on the year's hottest day, with temperatures hitting 27.5C. At approximately 6.41 pm, authorities were alerted to a man who was struggling in the water after attempting to swim. Despite intensive search efforts involving the Metropolitan Police, London Ambulance Service, London Fire Brigade, the RNLI, and the National Police Air Service, the man had not yet been located.</w:t>
      </w:r>
      <w:r/>
    </w:p>
    <w:p>
      <w:r/>
      <w:r>
        <w:t>Eyewitness Jadine Brunsdon, who was near the scene, reported that emergency services arrived about 30 minutes after she noticed people swimming in the river. The search operation was notable for its large scale, drawing on diverse resources to locate the swimmer.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