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Reckitt Pro Solutions: Transforming Hygiene and Health in Commercial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Reckitt Pro Solutions, the business-to-business division of Reckitt, specializes in hygiene, health, and nutrition solutions. Launched in 2020 in Europe during the peak of the pandemic, the division has consistently achieved double-digit annual growth. It offers a range of products designed to enhance cleanliness and reduce operational costs in business spaces such as offices, schools, and hospitality venues.</w:t>
      </w:r>
      <w:r/>
    </w:p>
    <w:p>
      <w:r/>
      <w:r>
        <w:t xml:space="preserve">The division has received recognition for its high performance, capping off its achievements with a Best of British Industry Award. Its growth trajectory is supported by key trends like increased expectations for hygiene post-pandemic, sustainability in cleaning practices, and challenges like labor costs and staff shortages. </w:t>
      </w:r>
      <w:r/>
    </w:p>
    <w:p>
      <w:r/>
      <w:r>
        <w:t>In addition to its successful disinfectant brand Dettol, Reckitt Pro Solutions has developed products under the Finish brand for the hospitality industry, emphasizing both efficacy and environmental concerns. The division's commitment to sustainability is further demonstrated through partnerships like those with the World Wildlife Fund in various regions, supporting biodiversity initiatives.</w:t>
      </w:r>
      <w:r/>
    </w:p>
    <w:p>
      <w:r/>
      <w:r>
        <w:t>Reckitt Pro Solutions provides comprehensive service offerings including site assessments, customized cleaning plans, and a toolkit containing product information and hygiene guidelines to support businesses in maintaining high standards of cleanliness and operational efficiency. The division plans to continue its expansion and innovation in the commercial cleaning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