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Energy Bills in Great Britain Expected to Decrease by 7% this Summer Following Drop in Wholesale Gas Prices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t>Energy bills in Great Britain are set to decrease by 7% this summer due to a fall in wholesale gas prices, according to energy consultancy Cornwall Insight. From July 1, the government’s energy price cap is expected to lower the average dual-fuel energy bill from £1,690 to £1,574 annually. However, this is still higher than the pre-crisis level of £1,154 in the summer of 2021, indicating that many households will continue to face fuel poverty.</w:t>
      </w:r>
      <w:r/>
    </w:p>
    <w:p>
      <w:r/>
      <w:r>
        <w:t>The price cap, administered by energy regulator Ofgem, limits what suppliers can charge for gas and electricity. The cap is adjusted quarterly based on market conditions. Analysts predict that after a slight increase in October, the cap will decrease again in January 2025. Ofgem is reviewing the price cap methodology and considering reforms, such as a dynamic pricing model and changes to standing charges, to better protect vulnerable households.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