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Flash floods claim 68 lives in Afghanistan, Taliban officials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Flash floods triggered by unusually heavy seasonal rains have resulted in the deaths of at least 68 people in Afghanistan, according to Taliban officials on Saturday, May 18, 2024. The fatalities were reported in the western province of Ghor, which suffered the most significant impact with 50 confirmed deaths, as shared by Abdul Wahid Hamas, the provincial governor's spokesman. Extensive damage occurred, with thousands of homes destroyed and hundreds of hectares of agricultural land devastated, including in the capital city, Feroz Koh.</w:t>
      </w:r>
      <w:r/>
    </w:p>
    <w:p>
      <w:r/>
      <w:r>
        <w:t>In the northern province of Farayab, 18 individuals lost their lives, and two others were injured. Esmatullah Moradi, the provincial governor’s spokesman, reported considerable property damage across four districts, with over 300 animals killed.</w:t>
      </w:r>
      <w:r/>
    </w:p>
    <w:p>
      <w:r/>
      <w:r>
        <w:t>The United Nations World Food Program (WFP) reported that 2,500 families were affected in Ghor alone, with assessment teams currently on the ground to provide assistance. The Taliban’s chief spokesman expressed condolences for the lives lost and urged responsible authorities and international donors to support the affected populations.</w:t>
      </w:r>
      <w:r/>
    </w:p>
    <w:p>
      <w:r/>
      <w:r>
        <w:t>This event follows a series of recent natural disasters in Afghanistan, including heavy rains in May that killed over 300 people in Baghlan province and April floods that resulted in at least 70 deaths and substantial property damage in several provinces.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