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Czech billionaire Daniel Kretinsky set to acquire Royal Mail in £3.5 billion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Czech billionaire Daniel Kretinsky is reportedly on the verge of acquiring Royal Mail in a £3.5 billion deal. If successful, this would mark the first full foreign ownership of the UK's 500-year-old postal service. Kretinsky, known as the "Czech Sphinx," plans to reduce second-class postal services to three days a week while maintaining the six-day service for first-class mail.</w:t>
      </w:r>
      <w:r/>
    </w:p>
    <w:p>
      <w:r/>
      <w:r>
        <w:t>Currently, Royal Mail is mandated to deliver both first and second-class mail six days a week under its universal service obligation. The proposed changes could save the company an estimated £300 million annually but would require approval from the regulator Ofcom. Kretinsky's EP Group has increased its bid to 370p per share, up from 320p the previous month.</w:t>
      </w:r>
      <w:r/>
    </w:p>
    <w:p>
      <w:r/>
      <w:r>
        <w:t>The Royal Mail, privatized in 2013, has faced financial struggles, with losses of nearly £1 million a day and a share price drop. The company has also experienced industrial action over pay disputes, leading to substantial undelivered mail backlogs and job cuts. The UK government is monitoring the developments but has expressed caution about foreign takeovers of national utilities.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