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Avian Influenza Detected at Egg Farm in Victoria,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Bird flu has been detected at an egg farm near Meredith, Victoria, approximately 40 kilometers northwest of Geelong. Agriculture Victoria confirmed the presence of avian influenza following several poultry deaths on the farm. As a result, the property has been placed under quarantine while staff from Agriculture Victoria support the business and conduct further investigations.</w:t>
      </w:r>
      <w:r/>
    </w:p>
    <w:p>
      <w:r/>
      <w:r>
        <w:t>Samples have been sent to the Australian Centre for Disease Preparedness in Geelong to determine the strain of the virus. This instance marks the detection of avian influenza on Australian soil amidst a global spread of the highly pathogenic HPAI clade 2.3.4.4b strain, which has notably not been found in Australia until now.</w:t>
      </w:r>
      <w:r/>
    </w:p>
    <w:p>
      <w:r/>
      <w:r>
        <w:t>Globally, the H5N1 strain has spread across multiple continents, affecting wild birds, mammals, and posing a potential risk to humans. Nearly 900 human infections linked to wild or domestic birds have been reported in 23 countries over the past two decades. While the strain has led to widespread outbreaks in bird populations, with significant fatalities, only two human cases have been documented in the U.S., both linked to mammals.</w:t>
      </w:r>
      <w:r/>
    </w:p>
    <w:p>
      <w:r/>
      <w:r>
        <w:t>Victoria’s chief veterinary officer, Dr. Graeme Cooke, emphasized that while bird flu cases in humans remain rare, the risk to the public is currently low. Authorities continue to suggest that poultry products are safe to consume.</w:t>
      </w:r>
      <w:r/>
    </w:p>
    <w:p>
      <w:r/>
      <w:r>
        <w:t>Historical data reveals that Australia has effectively managed and eradicated eight outbreaks of highly pathogenic avian influenza in commercial bird farms since 1976, with the last significant outbreak in Victoria occurring between 2020 and early 2021. Biosecurity measures and vigilance among bird owners are being encouraged to prevent further spread.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