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Nurse's Home Floods Amid Heavy Rainfall in North Yorkshire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NHS Nurse's House Floods After Heavy Rainfall in North Yorkshire</w:t>
      </w:r>
      <w:r/>
    </w:p>
    <w:p>
      <w:r/>
      <w:r>
        <w:t>On Wednesday, May 22, 2024, heavy rainfall led to significant flooding in Loftus, North Yorkshire. Paul Jones-King, a 48-year-old NHS nurse, experienced his home flooding for the second time within a year and the third time since 2020. The incident occurred at his property on St Hilda’s Place, causing severe emotional distress.</w:t>
      </w:r>
      <w:r/>
    </w:p>
    <w:p>
      <w:r/>
      <w:r>
        <w:t>Jones-King described the flooding as happening “within minutes,” leaving residents powerless other than turning off electrics and waiting for emergency services. The flooding is partly attributed to rapid drainage from nearby farmlands overwhelming Loftus Beck, leading to sewer water entering homes.</w:t>
      </w:r>
      <w:r/>
    </w:p>
    <w:p>
      <w:r/>
      <w:r>
        <w:t>Local authorities, including Redcar and Cleveland Borough Council, the Environment Agency, and Northumbrian Water, have acknowledged the issue. A hydraulic study is underway to develop long-term flood management strategies for the area. Meanwhile, Jones-King expressed frustration with continuous damp issues and inadequate drainage infrastructure.</w:t>
      </w:r>
      <w:r/>
    </w:p>
    <w:p>
      <w:r/>
      <w:r>
        <w:t>Emergency services and council crews were mobilized to manage the situation, ensuring public safety and clearing blocked drains. The Environment Agency and local council are working on property flood resilience schemes to mitigate future incidents.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