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Packham Urges Taylor Swift to Rethink Private Jet Usage for Environmental Reasons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 Packham, the host of "Springwatch," has publicly urged Taylor Swift to reconsider her use of private jets, highlighting environmental concerns. Packham's plea follows revelations by University of Central Florida student Jack Sweeney, who tracks celebrity flights via social media. Sweeney claimed Swift's jets traveled approximately 178,000 miles in 2023, emitting 1,200 tons of CO2. This led Swift's legal team to send Sweeney a cease-and-desist letter, accusing him of "stalking and harassing behavior."</w:t>
      </w:r>
      <w:r/>
    </w:p>
    <w:p>
      <w:r/>
      <w:r>
        <w:t>Packham suggests Swift should have addressed environmental issues instead of legal action, arguing that she, as a cultural icon, could set a positive example for her young audience. He proposed that Swift publicly commit to giving up private jet travel, especially ahead of her Eras tour performance at Wembley Stadium in London on June 22, coinciding with a Walk for Nature rally he is hosting.</w:t>
      </w:r>
      <w:r/>
    </w:p>
    <w:p>
      <w:r/>
      <w:r>
        <w:t>Recent legislative changes in the U.S. have made it harder to track private jets by anonymizing registration information. Sweeney, however, maintains that it is still possible to identify private jet activity through context clues.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