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Thunderstorms Pose Threat Across England, Wales and the United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Severe Thunderstorms Expected in England and Wales</w:t>
      </w:r>
      <w:r/>
    </w:p>
    <w:p>
      <w:r/>
      <w:r>
        <w:t>Meteorologists from the Met Office have issued a weather alert for central and northern England, as well as northeastern Wales, warning of potential thunderstorms on Sunday. The yellow warning, which is set from midday until 8 PM, forecasts heavy rainfall of up to 30mm, hail, and lightning strikes. These conditions may lead to flooding, travel disruptions, and power outages. Forecaster Kathryn Chalk advised the public to remain vigilant, particularly those traveling or planning outdoor activities over the bank holiday weekend.</w:t>
      </w:r>
      <w:r/>
    </w:p>
    <w:p>
      <w:pPr>
        <w:pStyle w:val="Heading3"/>
      </w:pPr>
      <w:r>
        <w:t>Severe Weather Across the United States</w:t>
      </w:r>
      <w:r/>
    </w:p>
    <w:p>
      <w:r/>
      <w:r>
        <w:t>Severe thunderstorms and tornadoes are threatening large regions of the United States over the Memorial Day weekend. The National Weather Service has issued multiple tornado warnings, particularly affecting areas from the Central and Southern Plains to the Mississippi and Ohio Valleys. High temperatures and humidity are contributing to the development of nocturnal tornadoes. Severe weather has already resulted in significant damage and power outages in northern Texas, Oklahoma, Kansas, and Missouri. More than 200,000 homes and businesses are currently without power due to the storms. Cities such as Chicago, Indianapolis, and Nashville are also at risk of damaging storms, with further threats from hail, wind gusts, and potential tornadoes expected.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