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Australian fishermen's vehicles bogged down at Lancelin Beach due to high tides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Saturday morning, a group of Australian fishermen encountered an issue at Lancelin Beach, Western Australia, where their vehicles became bogged down in the sand due to an incoming tide. The affected vehicles included a Jeep Grand Cherokee and a Great Wall V240 ute. The incident occurred while the fishermen were launching their boats.</w:t>
      </w:r>
      <w:r/>
    </w:p>
    <w:p>
      <w:r/>
      <w:r>
        <w:t>Clint, the owner of Lancelin Towing, explained that large swells, which are typical during cooler months, contributed to the vehicles getting stuck. High tides and substantial water movement caused the sand under the vehicles' wheels to become soft, leading to the bogging down. Clint mentioned that recent swells have been over three meters high and that in winter, swells can reach four to five meters.</w:t>
      </w:r>
      <w:r/>
    </w:p>
    <w:p>
      <w:r/>
      <w:r>
        <w:t>Clint's relative sent him photos of the stuck vehicles around midday, but they were no longer at the beach by then, indicating that friends of the fishermen may have helped retrieve the vehicles. Past incidents of vehicles being bogged in the sand have led to discussions about installing a boat ramp at Lancelin Beach, but opinions among locals remain divided due to the varying conditions of the shoreline throughout the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