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Challenging Rainforest Brainteaser Tests Participants' Skills on World Environment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rainforest-themed brainteaser designed to test eyesight and IQ has been created by BusinessWaste.co.uk in celebration of World Environment Day, observed annually on June 5. Participants are challenged to find a hidden snake within a complex, colorful rainforest scene. Although the average solving time is 2 minutes and 28 seconds, the record is currently 25 seconds. </w:t>
      </w:r>
      <w:r/>
    </w:p>
    <w:p>
      <w:r/>
      <w:r>
        <w:t>This brainteaser has proven to be quite difficult, with 61% of participants giving up before finding the snake, and the remaining taking up to 4 minutes to solve it. Business Waste provided a clue that hints at the smallest details being crucial, similar to how even minimal litter can impact an ecosystem.</w:t>
      </w:r>
      <w:r/>
    </w:p>
    <w:p>
      <w:r/>
      <w:r>
        <w:t>If still struggling, it is advised to look toward the bottom right of the image where the snake is hidden between a white flower, a smaller pink bloom, and a large green leaf.</w:t>
      </w:r>
      <w:r/>
    </w:p>
    <w:p>
      <w:r/>
      <w:r>
        <w:t>The Amazon Rainforest, highlighted in this puzzle, is one of the most biodiverse ecosystems on Earth, housing 10% of the world’s known species. The rainforest is also critical for global water cycles and climate, releasing vast amounts of water into the atmosphere daily. However, significant deforestation is an ongoing issue, with approximately 17% of the rainforest already lost.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