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Massive Fire at Warehouse in Novosibirsk, Siberia Kills Two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Fire Engulfs Warehouse in Novosibirsk, Siberia</w:t>
      </w:r>
      <w:r/>
    </w:p>
    <w:p>
      <w:r/>
      <w:r>
        <w:t>A massive fire broke out at a warehouse containing fuels and lubricants in Novosibirsk, Siberia, on June 3, 2024. Emergency services were alerted at 10:19 AM local time when residents noticed black smoke rising over the city. The blaze, which started in the roof, quickly spread through the entire building, causing parts of it to collapse. At least two fatalities have been reported.</w:t>
      </w:r>
      <w:r/>
    </w:p>
    <w:p>
      <w:r/>
      <w:r>
        <w:t>Approximately 66 firefighters and 20 fire engines, along with a special firefighting train equipped with a GLONASS navigation system, are actively working to extinguish the flames. Images from the scene show the warehouse completely engulfed in flames, with thick, black smoke billowing skyward.</w:t>
      </w:r>
      <w:r/>
    </w:p>
    <w:p>
      <w:r/>
      <w:r>
        <w:t xml:space="preserve">Elsewhere, on June 2, 2024, a fire at a Lukoil refinery in Russia's Komi Republic resulted in two deaths and one serious injury. The blaze broke out in a tank at the refinery, located four kilometers from Ukhta, and required the efforts of 74 firefighters to bring it under control. </w:t>
      </w:r>
      <w:r/>
    </w:p>
    <w:p>
      <w:r/>
      <w:r>
        <w:t>These incidents highlight the severe impact of industrial fires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