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Tourists Advised on Spain Visits Amid Protests, Tenerife Expands Motorway to Ease Tourism Chaos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Tourists Advised on Visiting Spain Amid Protests</w:t>
      </w:r>
      <w:r/>
    </w:p>
    <w:p>
      <w:r/>
      <w:r>
        <w:t>UK tourists planning trips to Spain this summer have been advised by experts on the implications of recent local protests. Alison Johnson, owner of "Moving to Spain," commented that while the protests in popular areas like Majorca, Lanzarote, and Tenerife may cause some anxiety, tourist hostility has not been reported. The protests aim to address concerns over rising property and rental prices due to the influx of visitors, not to deter tourism altogether.</w:t>
      </w:r>
      <w:r/>
    </w:p>
    <w:p>
      <w:r/>
      <w:r>
        <w:t>Despite protests, Spanish tourism remains robust, with the tourism board anticipating over 9 million visitors in May 2024. Last year, Spain received a record-breaking 85 million foreign tourists. Johnson advises tourists to enjoy their holidays respectfully.</w:t>
      </w:r>
      <w:r/>
    </w:p>
    <w:p>
      <w:pPr>
        <w:pStyle w:val="Heading3"/>
      </w:pPr>
      <w:r>
        <w:t>Tenerife to Expand Motorway Amid Tourism Traffic Chaos</w:t>
      </w:r>
      <w:r/>
    </w:p>
    <w:p>
      <w:r/>
      <w:r>
        <w:t xml:space="preserve">In response to severe traffic congestion exacerbated by tourism, Tenerife will expand the Autopista del Sur (TF-1) motorway in a £1.3 billion project funded by the Spanish government. Announced in June 2022, the construction will add a third lane in both directions to accommodate the growing number of vehicles on the island. The TF-1, a 64-mile motorway connecting Santa Cruz to major tourist areas like Los Cristianos, experiences heavy traffic, especially during peak times. </w:t>
      </w:r>
      <w:r/>
    </w:p>
    <w:p>
      <w:r/>
      <w:r>
        <w:t>Critics, including Brian Harrison from the protest group Salvar La Tejita, argue that expanding the motorway is a short-term solution and advocate for significant improvements to public transport to address long-term traffic issues. Concerns also include environmental impacts and the strain of mass tourism on local infrastructure.</w:t>
      </w:r>
      <w:r/>
    </w:p>
    <w:p>
      <w:r/>
      <w:r>
        <w:t>The construction project has begun, with initial diversions on the TF-65 road in Las Chafiras. Activists continue to call for a moratorium on tourism development projects, underscoring the ongoing debate about sustainable tourism and infrastructure in the Canary Islands.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