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Cambridge Researchers Develop Low-Cost Method to Capture CO2 from Air Using Charged Charcoal Sponge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at the University of Cambridge have developed a low-cost, energy-efficient method to capture carbon dioxide (CO2) directly from the air using a charged charcoal sponge. The process involves charging activated charcoal, typically used in household water filters, to allow it to capture CO2 effectively. </w:t>
      </w:r>
      <w:r/>
    </w:p>
    <w:p>
      <w:r/>
      <w:r>
        <w:t>Conventional methods of direct air capture require high temperatures and natural gas, making them costly and energy-intensive. Most materials used in current technologies must be heated to about 900°C to release captured CO2. In contrast, the charged charcoal sponge developed by the Cambridge team requires heating to just 90-100°C, achievable with renewable electricity. This approach significantly reduces energy use and costs.</w:t>
      </w:r>
      <w:r/>
    </w:p>
    <w:p>
      <w:r/>
      <w:r>
        <w:t>The material, which absorbs CO2 at lower temperatures, has the potential to facilitate various applications. The researchers plan to enhance its capacity to capture more CO2. This study, led by Dr. Alexander Forse from the Yusuf Hamied Department of Chemistry, presents a promising alternative to existing carbon capture techniques. The research was published in the journal Nature and supported by the Leverhulme Trust, the Royal Society, the Engineering and Physical Sciences Research Council (EPSRC), and the Cambridge Centre for Climate Repair.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