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Macron's Snap Election Amidst Far-Right Surge and Australian Climate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Macron Calls Snap Election Following Far-Right Surge</w:t>
      </w:r>
      <w:r/>
    </w:p>
    <w:p>
      <w:r/>
      <w:r>
        <w:rPr>
          <w:b/>
        </w:rPr>
        <w:t>Paris, France (June 2024)</w:t>
      </w:r>
      <w:r>
        <w:t xml:space="preserve"> — French President Emmanuel Macron has announced a snap parliamentary election following a significant defeat to Marine Le Pen's National Rally in the European Parliament elections. The National Rally, led by Jordan Bardella, achieved 31.37% of the vote compared to the 14.6% secured by Macron's Renaissance coalition.</w:t>
      </w:r>
      <w:r/>
    </w:p>
    <w:p>
      <w:r/>
      <w:r>
        <w:t>The decision has sparked widespread astonishment. Prominent political commentator Alain Duhamel described Macron’s move as a high-risk gamble. The French stock market reacted negatively, and Paris Mayor Anne Hidalgo called the situation "unsettling."</w:t>
      </w:r>
      <w:r/>
    </w:p>
    <w:p>
      <w:r/>
      <w:r>
        <w:t>Macron's defeat has led to national protests against the National Rally. His move is seen as questioning whether France is truly prepared for far-right governance or merely expressing temporary discontent.</w:t>
      </w:r>
      <w:r/>
    </w:p>
    <w:p>
      <w:r/>
      <w:r>
        <w:t>Should the National Rally emerge as the strongest party in the upcoming parliamentary election, Macron might face the prospect of appointing Bardella as Prime Minister, bringing an unprecedented ideological clash to the French government.</w:t>
      </w:r>
      <w:r/>
    </w:p>
    <w:p>
      <w:pPr>
        <w:pStyle w:val="Heading3"/>
      </w:pPr>
      <w:r>
        <w:t>Australian Coalition Reignites Climate Debate</w:t>
      </w:r>
      <w:r/>
    </w:p>
    <w:p>
      <w:r/>
      <w:r>
        <w:rPr>
          <w:b/>
        </w:rPr>
        <w:t>Australia (June 2024)</w:t>
      </w:r>
      <w:r>
        <w:t xml:space="preserve"> — Coalition MPs in Australia are urging a rollback of emissions targets, coinciding with heightened climate-related challenges, such as recent flooding. Former Nationals leader Barnaby Joyce and ex-minister Keith Pitt argue that supporting the Paris Agreement's climate goals risks electoral backlash.</w:t>
      </w:r>
      <w:r/>
    </w:p>
    <w:p>
      <w:r/>
      <w:r>
        <w:t>Despite this, Prime Minister Anthony Albanese remains committed to climate action. Critics highlight that abandoning the Paris Agreement would breach both its legal and ethical standards.</w:t>
      </w:r>
      <w:r/>
    </w:p>
    <w:p>
      <w:pPr>
        <w:pStyle w:val="Heading3"/>
      </w:pPr>
      <w:r>
        <w:t>International Developments</w:t>
      </w:r>
      <w:r/>
      <w:r/>
    </w:p>
    <w:p>
      <w:pPr>
        <w:pStyle w:val="ListBullet"/>
        <w:spacing w:line="240" w:lineRule="auto"/>
        <w:ind w:left="720"/>
      </w:pPr>
      <w:r/>
      <w:r>
        <w:rPr>
          <w:b/>
        </w:rPr>
        <w:t>Middle East:</w:t>
      </w:r>
      <w:r>
        <w:t xml:space="preserve"> The UN Security Council has endorsed a US-backed ceasefire plan for Gaza. Secretary of State Antony Blinken is in Israel, seeking to persuade Prime Minister Benjamin Netanyahu to accept the proposal.</w:t>
      </w:r>
      <w:r/>
    </w:p>
    <w:p>
      <w:pPr>
        <w:pStyle w:val="ListBullet"/>
        <w:spacing w:line="240" w:lineRule="auto"/>
        <w:ind w:left="720"/>
      </w:pPr>
      <w:r/>
      <w:r>
        <w:rPr>
          <w:b/>
        </w:rPr>
        <w:t>UK Politics:</w:t>
      </w:r>
      <w:r>
        <w:t xml:space="preserve"> Controversy surrounds Reform UK's defense of a candidate who suggested neutrality with Nazi Germany during World War II.</w:t>
      </w:r>
      <w:r/>
    </w:p>
    <w:p>
      <w:pPr>
        <w:pStyle w:val="ListBullet"/>
        <w:spacing w:line="240" w:lineRule="auto"/>
        <w:ind w:left="720"/>
      </w:pPr>
      <w:r/>
      <w:r>
        <w:rPr>
          <w:b/>
        </w:rPr>
        <w:t>Health Concerns:</w:t>
      </w:r>
      <w:r>
        <w:t xml:space="preserve"> Australian farmers reassure the public of egg availability amidst an avian flu outbreak in Victoria.</w:t>
      </w:r>
      <w:r/>
      <w:r/>
    </w:p>
    <w:p>
      <w:pPr>
        <w:pStyle w:val="Heading3"/>
      </w:pPr>
      <w:r>
        <w:t>Sport and Culture</w:t>
      </w:r>
      <w:r/>
      <w:r/>
    </w:p>
    <w:p>
      <w:pPr>
        <w:pStyle w:val="ListBullet"/>
        <w:spacing w:line="240" w:lineRule="auto"/>
        <w:ind w:left="720"/>
      </w:pPr>
      <w:r/>
      <w:r>
        <w:rPr>
          <w:b/>
        </w:rPr>
        <w:t>Swimming:</w:t>
      </w:r>
      <w:r>
        <w:t xml:space="preserve"> Ariarne Titmus has achieved the second-fastest 400m freestyle time at the Australian Olympic trials, setting high expectations for the Paris Olympics.</w:t>
      </w:r>
      <w:r/>
    </w:p>
    <w:p>
      <w:pPr>
        <w:pStyle w:val="ListBullet"/>
        <w:spacing w:line="240" w:lineRule="auto"/>
        <w:ind w:left="720"/>
      </w:pPr>
      <w:r/>
      <w:r>
        <w:rPr>
          <w:b/>
        </w:rPr>
        <w:t>Football:</w:t>
      </w:r>
      <w:r>
        <w:t xml:space="preserve"> Palestine's national team is in Perth for a World Cup qualifier against Australia, aiming to uplift spirits amidst the ongoing Israel-Gaza conflict.</w:t>
      </w:r>
      <w:r/>
    </w:p>
    <w:p>
      <w:pPr>
        <w:pStyle w:val="ListBullet"/>
        <w:spacing w:line="240" w:lineRule="auto"/>
        <w:ind w:left="720"/>
      </w:pPr>
      <w:r/>
      <w:r>
        <w:rPr>
          <w:b/>
        </w:rPr>
        <w:t>Musical Milestones:</w:t>
      </w:r>
      <w:r>
        <w:t xml:space="preserve"> Europe is experiencing fervor reminiscent of Beatlemania with Taylor Swift’s Eras tour underway, drawing comparisons to the Beatles’ 1964 visit to Australia.</w:t>
      </w:r>
      <w:r/>
      <w:r/>
    </w:p>
    <w:p>
      <w:pPr>
        <w:pStyle w:val="Heading3"/>
      </w:pPr>
      <w:r>
        <w:t>Upcoming Events</w:t>
      </w:r>
      <w:r/>
      <w:r/>
    </w:p>
    <w:p>
      <w:pPr>
        <w:pStyle w:val="ListBullet"/>
        <w:spacing w:line="240" w:lineRule="auto"/>
        <w:ind w:left="720"/>
      </w:pPr>
      <w:r/>
      <w:r>
        <w:rPr>
          <w:b/>
        </w:rPr>
        <w:t>Queensland:</w:t>
      </w:r>
      <w:r>
        <w:t xml:space="preserve"> The state government will present its budget today.</w:t>
      </w:r>
      <w:r/>
    </w:p>
    <w:p>
      <w:pPr>
        <w:pStyle w:val="ListBullet"/>
        <w:spacing w:line="240" w:lineRule="auto"/>
        <w:ind w:left="720"/>
      </w:pPr>
      <w:r/>
      <w:r>
        <w:rPr>
          <w:b/>
        </w:rPr>
        <w:t>Legal:</w:t>
      </w:r>
      <w:r>
        <w:t xml:space="preserve"> Epic Games is suing Google and Apple over app store restrictions.</w:t>
      </w:r>
      <w:r/>
    </w:p>
    <w:p>
      <w:pPr>
        <w:pStyle w:val="ListBullet"/>
        <w:spacing w:line="240" w:lineRule="auto"/>
        <w:ind w:left="720"/>
      </w:pPr>
      <w:r/>
      <w:r>
        <w:rPr>
          <w:b/>
        </w:rPr>
        <w:t>Melbourne:</w:t>
      </w:r>
      <w:r>
        <w:t xml:space="preserve"> Melbourne Museum will unveil a T Rex skeleton.</w:t>
      </w:r>
      <w:r/>
      <w:r/>
    </w:p>
    <w:p>
      <w:r/>
      <w:r>
        <w:t>This snapshot provides a comprehensive look at current major events, leaving readers to form their own perspectives.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