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Pennon Group CEO's Pay Slashed by 64% Following Bonus Forfeit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Pennon Group, the parent company of South West Water, announced a significant reduction in its chief executive's pay package due to forgoing bonuses. Susan Davy, Pennon's chief executive, saw her total pay decrease from £1.53 million in 2021-22 to £543,000 in 2022-23, marking a 64% reduction. This adjustment follows her decision to forgo £440,000 in bonuses and share awards.</w:t>
      </w:r>
      <w:r/>
    </w:p>
    <w:p>
      <w:r/>
      <w:r>
        <w:t>Davy's pay cut follows a series of challenges for South West Water, including a major cryptosporidium outbreak in Devon, affecting around 17,000 households. This incident led to a boil water notice, and the company has since paid approximately £3.5 million in compensations to affected customers.</w:t>
      </w:r>
      <w:r/>
    </w:p>
    <w:p>
      <w:r/>
      <w:r>
        <w:t>David Sproul, former global deputy chief executive at Deloitte and current chairman of Starling Bank, will replace Gill Rider as Pennon's chairman at the upcoming annual general meeting on July 24. The company has pledged to overhaul its executive pay plans, with future bonus payouts being linked more heavily to performance for customers and environmental goals, accounting for 60% of the award.</w:t>
      </w:r>
      <w:r/>
    </w:p>
    <w:p>
      <w:r/>
      <w:r>
        <w:t>Despite the challenges, Pennon reported an 8.6% increase in underlying operating profits to £166.3 million for the year ending March 31, though statutory pre-tax losses widened to £9.1 million from £8.5 million the previous year. The group’s debt also increased to £3.5 billion up from £3 billion.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