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Former Scottish Greens Leader Robin Harper Joins Scottish Labour Party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Robin Harper, former leader of the Scottish Greens and the UK's first Green parliamentarian, has joined the Scottish Labour Party. Harper, who served as a Lothians MSP from 1999 to 2011, announced his decision in a letter to Edinburgh voters. He has criticized the SNP and the Scottish Greens for their inadequate environmental policies.</w:t>
      </w:r>
      <w:r/>
    </w:p>
    <w:p>
      <w:r/>
      <w:r>
        <w:t>Last year, Harper resigned his life membership of the Scottish Greens, expressing concerns over the party's support for Scottish independence and its stance on transgender rights. His letter articulated a belief that Labour is the only party capable of addressing climate change effectively and removing the Conservative government from power.</w:t>
      </w:r>
      <w:r/>
    </w:p>
    <w:p>
      <w:r/>
      <w:r>
        <w:t>Labour candidate Ian Murray expressed his delight at Harper's support, highlighting Harper's reputation as a respected parliamentarian and reinforcing Labour's commitment to creating clean energy jobs and reducing energy bills through a proposed windfall tax on oil and gas companies.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